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F4" w:rsidRDefault="00AB6A5F">
      <w:pPr>
        <w:spacing w:after="0" w:line="240" w:lineRule="auto"/>
        <w:jc w:val="both"/>
        <w:rPr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138986" cy="108739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ape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950" cy="108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D4C">
        <w:rPr>
          <w:noProof/>
          <w:lang w:eastAsia="fr-FR"/>
        </w:rPr>
        <w:drawing>
          <wp:inline distT="0" distB="1905" distL="0" distR="3175">
            <wp:extent cx="2797810" cy="1408430"/>
            <wp:effectExtent l="0" t="0" r="0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292" b="8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F4" w:rsidRDefault="00BD4FF4">
      <w:pPr>
        <w:spacing w:after="0" w:line="240" w:lineRule="auto"/>
        <w:jc w:val="both"/>
        <w:rPr>
          <w:rFonts w:ascii="Arial Narrow" w:eastAsia="Calibri" w:hAnsi="Arial Narrow" w:cs="Arial"/>
          <w:sz w:val="52"/>
          <w:szCs w:val="24"/>
        </w:rPr>
      </w:pPr>
    </w:p>
    <w:p w:rsidR="00891A64" w:rsidRDefault="00F468E1">
      <w:pPr>
        <w:spacing w:after="0" w:line="240" w:lineRule="auto"/>
        <w:jc w:val="both"/>
        <w:rPr>
          <w:rFonts w:ascii="Arial Narrow" w:eastAsia="Calibri" w:hAnsi="Arial Narrow" w:cs="Arial"/>
          <w:sz w:val="52"/>
          <w:szCs w:val="24"/>
        </w:rPr>
      </w:pPr>
      <w:r>
        <w:rPr>
          <w:rFonts w:ascii="Arial Narrow" w:eastAsia="Calibri" w:hAnsi="Arial Narrow" w:cs="Arial"/>
          <w:sz w:val="52"/>
          <w:szCs w:val="24"/>
        </w:rPr>
        <w:t>En partenariat avec l’Amicale du CHV</w:t>
      </w:r>
    </w:p>
    <w:p w:rsidR="00BD4FF4" w:rsidRDefault="00472D4C">
      <w:pPr>
        <w:spacing w:after="0" w:line="240" w:lineRule="auto"/>
        <w:jc w:val="both"/>
        <w:rPr>
          <w:rFonts w:ascii="Arial Narrow" w:eastAsia="Calibri" w:hAnsi="Arial Narrow" w:cs="Arial"/>
          <w:sz w:val="32"/>
          <w:szCs w:val="24"/>
        </w:rPr>
      </w:pPr>
      <w:r>
        <w:rPr>
          <w:rFonts w:ascii="Arial Narrow" w:eastAsia="Calibri" w:hAnsi="Arial Narrow" w:cs="Arial"/>
          <w:sz w:val="32"/>
          <w:szCs w:val="24"/>
        </w:rPr>
        <w:t>Pour que nos résidents puissent communiquer avec leur famille depuis leur chambre…</w:t>
      </w:r>
    </w:p>
    <w:p w:rsidR="00BD4FF4" w:rsidRDefault="00BD4FF4">
      <w:pPr>
        <w:spacing w:after="0" w:line="240" w:lineRule="auto"/>
        <w:jc w:val="both"/>
        <w:rPr>
          <w:rFonts w:ascii="Arial Narrow" w:eastAsia="Calibri" w:hAnsi="Arial Narrow" w:cs="Arial"/>
          <w:sz w:val="32"/>
          <w:szCs w:val="24"/>
        </w:rPr>
      </w:pPr>
    </w:p>
    <w:p w:rsidR="00BD4FF4" w:rsidRDefault="00472D4C">
      <w:pPr>
        <w:tabs>
          <w:tab w:val="left" w:pos="0"/>
        </w:tabs>
        <w:spacing w:after="0" w:line="240" w:lineRule="auto"/>
        <w:ind w:left="142"/>
        <w:jc w:val="both"/>
        <w:rPr>
          <w:rFonts w:ascii="Arial Narrow" w:eastAsia="Calibri" w:hAnsi="Arial Narrow" w:cs="Arial"/>
          <w:sz w:val="12"/>
          <w:szCs w:val="24"/>
        </w:rPr>
      </w:pPr>
      <w:r>
        <w:rPr>
          <w:rFonts w:ascii="Arial Narrow" w:eastAsia="Calibri" w:hAnsi="Arial Narrow" w:cs="Arial"/>
          <w:noProof/>
          <w:sz w:val="12"/>
          <w:szCs w:val="24"/>
          <w:lang w:eastAsia="fr-FR"/>
        </w:rPr>
        <w:drawing>
          <wp:anchor distT="0" distB="4445" distL="114300" distR="122555" simplePos="0" relativeHeight="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69850</wp:posOffset>
            </wp:positionV>
            <wp:extent cx="2430145" cy="1310005"/>
            <wp:effectExtent l="0" t="0" r="0" b="0"/>
            <wp:wrapTight wrapText="bothSides">
              <wp:wrapPolygon edited="0">
                <wp:start x="-40" y="0"/>
                <wp:lineTo x="-40" y="21319"/>
                <wp:lineTo x="21502" y="21319"/>
                <wp:lineTo x="21502" y="0"/>
                <wp:lineTo x="-4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8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A5F" w:rsidRDefault="00AB6A5F" w:rsidP="00AB6A5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55886">
        <w:rPr>
          <w:rFonts w:ascii="Arial" w:eastAsia="Times New Roman" w:hAnsi="Arial" w:cs="Arial"/>
          <w:lang w:eastAsia="fr-FR"/>
        </w:rPr>
        <w:t>Pendant les confinements, les personnes handicapées intellectuelles qui résident dans nos établissements n’ont pas vu leur famille pendant de longues périodes. Pour ceux qui n’ont pas accès à la parole, la vidéo à distance est le seul contact possible avec leurs parents. Malheureusement, dans la plupart de nos établissements, les chambres ne sont pas équipées de connexion wifi. Impossible donc d’échanger ave</w:t>
      </w:r>
      <w:r>
        <w:rPr>
          <w:rFonts w:ascii="Arial" w:eastAsia="Times New Roman" w:hAnsi="Arial" w:cs="Arial"/>
          <w:lang w:eastAsia="fr-FR"/>
        </w:rPr>
        <w:t>c sa famille en toute intimité.</w:t>
      </w:r>
    </w:p>
    <w:p w:rsidR="00AB6A5F" w:rsidRDefault="00AB6A5F" w:rsidP="00AB6A5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AB6A5F" w:rsidRPr="00C55886" w:rsidRDefault="00AB6A5F" w:rsidP="00AB6A5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AB6A5F" w:rsidRPr="00AB6A5F" w:rsidRDefault="00AB6A5F" w:rsidP="00AB6A5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B6A5F">
        <w:rPr>
          <w:rFonts w:ascii="Arial" w:eastAsia="Times New Roman" w:hAnsi="Arial" w:cs="Arial"/>
          <w:lang w:eastAsia="fr-FR"/>
        </w:rPr>
        <w:t>Les bénéfices de l’opération brioches 2021 nous permettront de terminer l’équipement de nos lieux de vie, commencé avec les bénéfices de l'opération brioches de l’an dernier. L’objectif ? Que chaque résident puisse profiter du wifi dans sa chambre.</w:t>
      </w:r>
    </w:p>
    <w:p w:rsidR="00AB6A5F" w:rsidRPr="00AB6A5F" w:rsidRDefault="00AB6A5F">
      <w:pPr>
        <w:spacing w:after="0" w:line="240" w:lineRule="auto"/>
        <w:jc w:val="center"/>
        <w:rPr>
          <w:rFonts w:ascii="Arial" w:hAnsi="Arial" w:cs="Arial"/>
          <w:sz w:val="20"/>
          <w:szCs w:val="21"/>
        </w:rPr>
      </w:pPr>
    </w:p>
    <w:p w:rsidR="00BD4FF4" w:rsidRPr="00AB6A5F" w:rsidRDefault="00472D4C">
      <w:pPr>
        <w:spacing w:after="0" w:line="240" w:lineRule="auto"/>
        <w:jc w:val="center"/>
        <w:rPr>
          <w:rFonts w:ascii="Arial Narrow" w:hAnsi="Arial Narrow" w:cs="Arial"/>
          <w:color w:val="FF0066"/>
          <w:sz w:val="32"/>
          <w:szCs w:val="21"/>
        </w:rPr>
      </w:pPr>
      <w:r w:rsidRPr="00AB6A5F">
        <w:rPr>
          <w:rFonts w:ascii="Arial Narrow" w:hAnsi="Arial Narrow" w:cs="Arial"/>
          <w:color w:val="FF0066"/>
          <w:sz w:val="32"/>
          <w:szCs w:val="21"/>
        </w:rPr>
        <w:t>Du 1</w:t>
      </w:r>
      <w:r w:rsidR="00AB6A5F" w:rsidRPr="00AB6A5F">
        <w:rPr>
          <w:rFonts w:ascii="Arial Narrow" w:hAnsi="Arial Narrow" w:cs="Arial"/>
          <w:color w:val="FF0066"/>
          <w:sz w:val="32"/>
          <w:szCs w:val="21"/>
        </w:rPr>
        <w:t>1 au 17</w:t>
      </w:r>
      <w:r w:rsidRPr="00AB6A5F">
        <w:rPr>
          <w:rFonts w:ascii="Arial Narrow" w:hAnsi="Arial Narrow" w:cs="Arial"/>
          <w:color w:val="FF0066"/>
          <w:sz w:val="32"/>
          <w:szCs w:val="21"/>
        </w:rPr>
        <w:t xml:space="preserve"> octobre, Soyez gourmand &amp; solidaire !</w:t>
      </w:r>
    </w:p>
    <w:p w:rsidR="00BD4FF4" w:rsidRPr="00AB6A5F" w:rsidRDefault="0095500A">
      <w:pPr>
        <w:spacing w:after="0" w:line="240" w:lineRule="auto"/>
        <w:jc w:val="center"/>
      </w:pPr>
      <w:hyperlink r:id="rId7">
        <w:r w:rsidR="00472D4C" w:rsidRPr="00AB6A5F">
          <w:rPr>
            <w:rStyle w:val="ListLabel1"/>
            <w:sz w:val="20"/>
          </w:rPr>
          <w:t>www.adapei-drome.org</w:t>
        </w:r>
      </w:hyperlink>
    </w:p>
    <w:p w:rsidR="00BD4FF4" w:rsidRPr="00AB6A5F" w:rsidRDefault="00BD4FF4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BD4FF4" w:rsidRPr="00AB6A5F" w:rsidRDefault="00472D4C">
      <w:pPr>
        <w:jc w:val="both"/>
        <w:rPr>
          <w:rFonts w:ascii="Arial" w:hAnsi="Arial" w:cs="Arial"/>
          <w:i/>
        </w:rPr>
      </w:pPr>
      <w:r w:rsidRPr="00AB6A5F">
        <w:rPr>
          <w:rFonts w:ascii="Arial" w:hAnsi="Arial" w:cs="Arial"/>
          <w:i/>
        </w:rPr>
        <w:t>En raison des conditions sanitaires encore floues à ce jour pour le mois d’octobre, nous vous encourageons à pré-vendre des brioches à vos f</w:t>
      </w:r>
      <w:r w:rsidR="00F468E1">
        <w:rPr>
          <w:rFonts w:ascii="Arial" w:hAnsi="Arial" w:cs="Arial"/>
          <w:i/>
        </w:rPr>
        <w:t xml:space="preserve">amilles et connaissances. Dans </w:t>
      </w:r>
      <w:r w:rsidRPr="00AB6A5F">
        <w:rPr>
          <w:rFonts w:ascii="Arial" w:hAnsi="Arial" w:cs="Arial"/>
          <w:i/>
        </w:rPr>
        <w:t>ce cas, merci d’utiliser le coupon ci-dessous et le renvoyer</w:t>
      </w:r>
      <w:r w:rsidR="00F468E1">
        <w:rPr>
          <w:rFonts w:ascii="Arial" w:hAnsi="Arial" w:cs="Arial"/>
        </w:rPr>
        <w:t xml:space="preserve"> avant le 30 septembre, </w:t>
      </w:r>
      <w:r w:rsidRPr="00AB6A5F">
        <w:rPr>
          <w:rFonts w:ascii="Arial" w:hAnsi="Arial" w:cs="Arial"/>
          <w:i/>
        </w:rPr>
        <w:t>accompagné d’un chèque à l’ordre de « Adapei de la Drôme »</w:t>
      </w:r>
    </w:p>
    <w:p w:rsidR="00BD4FF4" w:rsidRPr="00AB6A5F" w:rsidRDefault="00472D4C">
      <w:pPr>
        <w:jc w:val="both"/>
        <w:rPr>
          <w:rFonts w:ascii="Arial" w:hAnsi="Arial" w:cs="Arial"/>
        </w:rPr>
      </w:pPr>
      <w:r w:rsidRPr="00AB6A5F">
        <w:rPr>
          <w:rFonts w:ascii="Arial" w:hAnsi="Arial" w:cs="Arial"/>
        </w:rPr>
        <w:t>Adapei 26-O</w:t>
      </w:r>
      <w:r w:rsidR="008D0E45">
        <w:rPr>
          <w:rFonts w:ascii="Arial" w:hAnsi="Arial" w:cs="Arial"/>
        </w:rPr>
        <w:t xml:space="preserve">pération Brioches 27 Rue Henri </w:t>
      </w:r>
      <w:r w:rsidRPr="00AB6A5F">
        <w:rPr>
          <w:rFonts w:ascii="Arial" w:hAnsi="Arial" w:cs="Arial"/>
        </w:rPr>
        <w:t>B</w:t>
      </w:r>
      <w:r w:rsidR="00891A64">
        <w:rPr>
          <w:rFonts w:ascii="Arial" w:hAnsi="Arial" w:cs="Arial"/>
        </w:rPr>
        <w:t xml:space="preserve">arbusse </w:t>
      </w:r>
      <w:r w:rsidRPr="00AB6A5F">
        <w:rPr>
          <w:rFonts w:ascii="Arial" w:hAnsi="Arial" w:cs="Arial"/>
        </w:rPr>
        <w:t>-BP81-26</w:t>
      </w:r>
      <w:r w:rsidR="00891A64">
        <w:rPr>
          <w:rFonts w:ascii="Arial" w:hAnsi="Arial" w:cs="Arial"/>
        </w:rPr>
        <w:t>903</w:t>
      </w:r>
      <w:r w:rsidRPr="00AB6A5F">
        <w:rPr>
          <w:rFonts w:ascii="Arial" w:hAnsi="Arial" w:cs="Arial"/>
        </w:rPr>
        <w:t>VALENCE</w:t>
      </w:r>
      <w:r w:rsidR="00690BB7">
        <w:rPr>
          <w:rFonts w:ascii="Arial" w:hAnsi="Arial" w:cs="Arial"/>
        </w:rPr>
        <w:t>cedex</w:t>
      </w:r>
    </w:p>
    <w:p w:rsidR="00F468E1" w:rsidRDefault="00472D4C">
      <w:pPr>
        <w:jc w:val="both"/>
        <w:rPr>
          <w:rFonts w:ascii="Arial" w:hAnsi="Arial" w:cs="Arial"/>
        </w:rPr>
      </w:pPr>
      <w:r w:rsidRPr="00AB6A5F">
        <w:rPr>
          <w:rFonts w:ascii="Arial" w:hAnsi="Arial" w:cs="Arial"/>
        </w:rPr>
        <w:t>Vous pouvez aussi remettre votre coupon et votre chèque</w:t>
      </w:r>
      <w:r w:rsidR="00F468E1">
        <w:rPr>
          <w:rFonts w:ascii="Arial" w:hAnsi="Arial" w:cs="Arial"/>
        </w:rPr>
        <w:t xml:space="preserve"> aux permanences de l’Amicale du CHV le mardi et jeudi de 12h30 à 16h30</w:t>
      </w:r>
    </w:p>
    <w:p w:rsidR="00BD4FF4" w:rsidRDefault="00472D4C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Wingdings" w:hAnsi="Wingdings" w:cs="Arial"/>
          <w:sz w:val="21"/>
          <w:szCs w:val="21"/>
        </w:rPr>
        <w:t></w:t>
      </w:r>
      <w:r>
        <w:rPr>
          <w:rFonts w:ascii="Arial" w:hAnsi="Arial" w:cs="Arial"/>
          <w:sz w:val="21"/>
          <w:szCs w:val="21"/>
        </w:rPr>
        <w:t xml:space="preserve">_ _ _ _ _  </w:t>
      </w:r>
      <w:r>
        <w:rPr>
          <w:rFonts w:ascii="Wingdings" w:hAnsi="Wingdings" w:cs="Arial"/>
          <w:sz w:val="21"/>
          <w:szCs w:val="21"/>
        </w:rPr>
        <w:t></w:t>
      </w:r>
      <w:r>
        <w:rPr>
          <w:rFonts w:ascii="Arial" w:hAnsi="Arial" w:cs="Arial"/>
          <w:sz w:val="21"/>
          <w:szCs w:val="21"/>
        </w:rPr>
        <w:t xml:space="preserve">_ _ _ _ _  </w:t>
      </w:r>
      <w:r>
        <w:rPr>
          <w:rFonts w:ascii="Wingdings" w:hAnsi="Wingdings" w:cs="Arial"/>
          <w:sz w:val="21"/>
          <w:szCs w:val="21"/>
        </w:rPr>
        <w:t></w:t>
      </w:r>
      <w:r>
        <w:rPr>
          <w:rFonts w:ascii="Arial" w:hAnsi="Arial" w:cs="Arial"/>
          <w:sz w:val="21"/>
          <w:szCs w:val="21"/>
        </w:rPr>
        <w:t xml:space="preserve">_ _ _ _ _  </w:t>
      </w:r>
      <w:r>
        <w:rPr>
          <w:rFonts w:ascii="Wingdings" w:hAnsi="Wingdings" w:cs="Arial"/>
          <w:sz w:val="21"/>
          <w:szCs w:val="21"/>
        </w:rPr>
        <w:t></w:t>
      </w:r>
      <w:r>
        <w:rPr>
          <w:rFonts w:ascii="Arial" w:hAnsi="Arial" w:cs="Arial"/>
          <w:sz w:val="21"/>
          <w:szCs w:val="21"/>
        </w:rPr>
        <w:t xml:space="preserve">_ _ _ _ _  </w:t>
      </w:r>
      <w:r>
        <w:rPr>
          <w:rFonts w:ascii="Wingdings" w:hAnsi="Wingdings" w:cs="Arial"/>
          <w:sz w:val="21"/>
          <w:szCs w:val="21"/>
        </w:rPr>
        <w:t></w:t>
      </w:r>
      <w:r>
        <w:rPr>
          <w:rFonts w:ascii="Arial" w:hAnsi="Arial" w:cs="Arial"/>
          <w:sz w:val="21"/>
          <w:szCs w:val="21"/>
        </w:rPr>
        <w:t xml:space="preserve">_ _ _ _ _  </w:t>
      </w:r>
      <w:r>
        <w:rPr>
          <w:rFonts w:ascii="Wingdings" w:hAnsi="Wingdings" w:cs="Arial"/>
          <w:sz w:val="21"/>
          <w:szCs w:val="21"/>
        </w:rPr>
        <w:t></w:t>
      </w:r>
      <w:r>
        <w:rPr>
          <w:rFonts w:ascii="Arial" w:hAnsi="Arial" w:cs="Arial"/>
          <w:sz w:val="21"/>
          <w:szCs w:val="21"/>
        </w:rPr>
        <w:t xml:space="preserve">_ _ _ _ _  </w:t>
      </w:r>
      <w:r>
        <w:rPr>
          <w:rFonts w:ascii="Wingdings" w:hAnsi="Wingdings" w:cs="Arial"/>
          <w:sz w:val="21"/>
          <w:szCs w:val="21"/>
        </w:rPr>
        <w:t></w:t>
      </w:r>
      <w:r>
        <w:rPr>
          <w:rFonts w:ascii="Arial" w:hAnsi="Arial" w:cs="Arial"/>
          <w:sz w:val="21"/>
          <w:szCs w:val="21"/>
        </w:rPr>
        <w:t xml:space="preserve">_ _ _ _ _  </w:t>
      </w:r>
      <w:r>
        <w:rPr>
          <w:rFonts w:ascii="Wingdings" w:hAnsi="Wingdings" w:cs="Arial"/>
          <w:sz w:val="21"/>
          <w:szCs w:val="21"/>
        </w:rPr>
        <w:t></w:t>
      </w:r>
      <w:r>
        <w:rPr>
          <w:rFonts w:ascii="Arial" w:hAnsi="Arial" w:cs="Arial"/>
          <w:sz w:val="21"/>
          <w:szCs w:val="21"/>
        </w:rPr>
        <w:t xml:space="preserve">_ _ _ _ _  </w:t>
      </w:r>
      <w:r>
        <w:rPr>
          <w:rFonts w:ascii="Wingdings" w:hAnsi="Wingdings" w:cs="Arial"/>
          <w:sz w:val="21"/>
          <w:szCs w:val="21"/>
        </w:rPr>
        <w:t></w:t>
      </w:r>
      <w:r>
        <w:rPr>
          <w:rFonts w:ascii="Arial" w:hAnsi="Arial" w:cs="Arial"/>
          <w:sz w:val="21"/>
          <w:szCs w:val="21"/>
        </w:rPr>
        <w:t xml:space="preserve">_ _ _ _ </w:t>
      </w:r>
    </w:p>
    <w:p w:rsidR="00690BB7" w:rsidRPr="00690BB7" w:rsidRDefault="00690BB7">
      <w:pPr>
        <w:spacing w:after="0"/>
        <w:jc w:val="both"/>
        <w:rPr>
          <w:rFonts w:ascii="Arial" w:hAnsi="Arial" w:cs="Arial"/>
          <w:sz w:val="10"/>
          <w:szCs w:val="21"/>
        </w:rPr>
      </w:pPr>
    </w:p>
    <w:p w:rsidR="00BD4FF4" w:rsidRDefault="00472D4C" w:rsidP="00690BB7">
      <w:pPr>
        <w:spacing w:after="0" w:line="240" w:lineRule="auto"/>
        <w:jc w:val="center"/>
        <w:rPr>
          <w:rFonts w:ascii="Arial Narrow" w:hAnsi="Arial Narrow" w:cs="Arial"/>
          <w:color w:val="FF0066"/>
          <w:sz w:val="32"/>
          <w:szCs w:val="21"/>
        </w:rPr>
      </w:pPr>
      <w:r w:rsidRPr="00690BB7">
        <w:rPr>
          <w:rFonts w:ascii="Arial Narrow" w:hAnsi="Arial Narrow" w:cs="Arial"/>
          <w:color w:val="FF0066"/>
          <w:sz w:val="32"/>
          <w:szCs w:val="21"/>
        </w:rPr>
        <w:t>PRECOMMANDE : Brioches Adapei de la Drôme</w:t>
      </w:r>
    </w:p>
    <w:p w:rsidR="00690BB7" w:rsidRPr="00690BB7" w:rsidRDefault="00690BB7" w:rsidP="00690BB7">
      <w:pPr>
        <w:spacing w:after="0" w:line="240" w:lineRule="auto"/>
        <w:jc w:val="center"/>
        <w:rPr>
          <w:rFonts w:ascii="Arial Narrow" w:hAnsi="Arial Narrow" w:cs="Arial"/>
          <w:color w:val="FF0066"/>
          <w:sz w:val="12"/>
          <w:szCs w:val="21"/>
        </w:rPr>
      </w:pPr>
    </w:p>
    <w:p w:rsidR="00BD4FF4" w:rsidRDefault="00472D4C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Brioche, pure beurre 400Gr, sans Rhum, en sachet individuel</w:t>
      </w:r>
      <w:r>
        <w:rPr>
          <w:rFonts w:ascii="Arial" w:hAnsi="Arial" w:cs="Arial"/>
          <w:sz w:val="21"/>
          <w:szCs w:val="21"/>
        </w:rPr>
        <w:t>. 5 euros pièce.</w:t>
      </w:r>
    </w:p>
    <w:p w:rsidR="00BD4FF4" w:rsidRDefault="00472D4C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Vendues par carton de 7 pièces</w:t>
      </w:r>
      <w:r>
        <w:rPr>
          <w:rFonts w:ascii="Arial" w:hAnsi="Arial" w:cs="Arial"/>
          <w:sz w:val="21"/>
          <w:szCs w:val="21"/>
        </w:rPr>
        <w:t>.</w:t>
      </w:r>
    </w:p>
    <w:p w:rsidR="00690BB7" w:rsidRPr="00690BB7" w:rsidRDefault="00690BB7">
      <w:pPr>
        <w:spacing w:after="0"/>
        <w:jc w:val="center"/>
        <w:rPr>
          <w:rFonts w:ascii="Arial" w:hAnsi="Arial" w:cs="Arial"/>
          <w:sz w:val="10"/>
          <w:szCs w:val="21"/>
        </w:rPr>
      </w:pPr>
    </w:p>
    <w:p w:rsidR="00BD4FF4" w:rsidRDefault="00472D4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Nom__________________________________</w:t>
      </w:r>
      <w:r>
        <w:rPr>
          <w:rFonts w:ascii="Arial" w:hAnsi="Arial" w:cs="Arial"/>
          <w:sz w:val="21"/>
          <w:szCs w:val="21"/>
        </w:rPr>
        <w:tab/>
        <w:t xml:space="preserve">   Prénom____________________________________</w:t>
      </w:r>
    </w:p>
    <w:p w:rsidR="00BD4FF4" w:rsidRDefault="00472D4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 (portable de préférence) ______________________    email_______________________________</w:t>
      </w:r>
    </w:p>
    <w:p w:rsidR="00BD4FF4" w:rsidRDefault="00472D4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 commande ________ cartons de 7 brioches (35 euros le carton). </w:t>
      </w:r>
    </w:p>
    <w:p w:rsidR="00BD4FF4" w:rsidRDefault="00472D4C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 joins mon règlement d’un montant de 35 euros x _____ cartons </w:t>
      </w:r>
      <w:r>
        <w:rPr>
          <w:rFonts w:ascii="Arial" w:hAnsi="Arial" w:cs="Arial"/>
          <w:b/>
          <w:sz w:val="21"/>
          <w:szCs w:val="21"/>
        </w:rPr>
        <w:t>= ______euros</w:t>
      </w:r>
    </w:p>
    <w:p w:rsidR="00690BB7" w:rsidRDefault="00690BB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Livraison sur site(</w:t>
      </w:r>
      <w:r w:rsidR="00472D4C">
        <w:rPr>
          <w:rFonts w:ascii="Arial" w:hAnsi="Arial" w:cs="Arial"/>
          <w:sz w:val="21"/>
          <w:szCs w:val="21"/>
        </w:rPr>
        <w:t>à partir de 7 cartons</w:t>
      </w:r>
      <w:r>
        <w:rPr>
          <w:rFonts w:ascii="Arial" w:hAnsi="Arial" w:cs="Arial"/>
          <w:sz w:val="21"/>
          <w:szCs w:val="21"/>
        </w:rPr>
        <w:t xml:space="preserve">) </w:t>
      </w:r>
      <w:r w:rsidR="00472D4C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adresse à indiquer ci-dessous :</w:t>
      </w:r>
    </w:p>
    <w:p w:rsidR="00BD4FF4" w:rsidRDefault="00472D4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</w:t>
      </w:r>
      <w:r w:rsidR="00690BB7">
        <w:rPr>
          <w:rFonts w:ascii="Arial" w:hAnsi="Arial" w:cs="Arial"/>
          <w:sz w:val="21"/>
          <w:szCs w:val="21"/>
        </w:rPr>
        <w:t>______________________</w:t>
      </w:r>
    </w:p>
    <w:p w:rsidR="00BD4FF4" w:rsidRDefault="00472D4C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NB : Les commandes seront livré</w:t>
      </w:r>
      <w:r w:rsidR="00F468E1">
        <w:rPr>
          <w:rFonts w:ascii="Arial" w:hAnsi="Arial" w:cs="Arial"/>
          <w:b/>
          <w:sz w:val="21"/>
          <w:szCs w:val="21"/>
        </w:rPr>
        <w:t xml:space="preserve">es </w:t>
      </w:r>
      <w:r w:rsidR="00AB6A5F" w:rsidRPr="00690BB7">
        <w:rPr>
          <w:rFonts w:ascii="Arial" w:hAnsi="Arial" w:cs="Arial"/>
          <w:b/>
          <w:sz w:val="21"/>
          <w:szCs w:val="21"/>
        </w:rPr>
        <w:t xml:space="preserve">du 11 octobre au 20 </w:t>
      </w:r>
      <w:r w:rsidRPr="00690BB7">
        <w:rPr>
          <w:rFonts w:ascii="Arial" w:hAnsi="Arial" w:cs="Arial"/>
          <w:b/>
          <w:sz w:val="21"/>
          <w:szCs w:val="21"/>
        </w:rPr>
        <w:t>octobre</w:t>
      </w:r>
      <w:r w:rsidR="00690BB7">
        <w:rPr>
          <w:rFonts w:ascii="Arial" w:hAnsi="Arial" w:cs="Arial"/>
          <w:b/>
          <w:sz w:val="21"/>
          <w:szCs w:val="21"/>
        </w:rPr>
        <w:t xml:space="preserve">. Contact R. </w:t>
      </w:r>
      <w:r>
        <w:rPr>
          <w:rFonts w:ascii="Arial" w:hAnsi="Arial" w:cs="Arial"/>
          <w:b/>
          <w:sz w:val="21"/>
          <w:szCs w:val="21"/>
        </w:rPr>
        <w:t>SAGNOLE 06 04 18 05 07</w:t>
      </w:r>
      <w:bookmarkStart w:id="0" w:name="_GoBack"/>
      <w:bookmarkEnd w:id="0"/>
    </w:p>
    <w:sectPr w:rsidR="00BD4FF4" w:rsidSect="00BD4FF4">
      <w:pgSz w:w="11906" w:h="16838"/>
      <w:pgMar w:top="284" w:right="707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4FF4"/>
    <w:rsid w:val="00472D4C"/>
    <w:rsid w:val="00664EAA"/>
    <w:rsid w:val="00690BB7"/>
    <w:rsid w:val="006A0A6B"/>
    <w:rsid w:val="00891A64"/>
    <w:rsid w:val="008D0E45"/>
    <w:rsid w:val="0095500A"/>
    <w:rsid w:val="00AB6A5F"/>
    <w:rsid w:val="00BD4FF4"/>
    <w:rsid w:val="00C53EA2"/>
    <w:rsid w:val="00F4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F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018A5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A162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D4FF4"/>
    <w:rPr>
      <w:rFonts w:ascii="Arial" w:hAnsi="Arial" w:cs="Arial"/>
      <w:sz w:val="21"/>
      <w:szCs w:val="21"/>
    </w:rPr>
  </w:style>
  <w:style w:type="paragraph" w:styleId="Titre">
    <w:name w:val="Title"/>
    <w:basedOn w:val="Normal"/>
    <w:next w:val="Corpsdetexte"/>
    <w:qFormat/>
    <w:rsid w:val="00BD4FF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rsid w:val="00BD4FF4"/>
    <w:pPr>
      <w:spacing w:after="140"/>
    </w:pPr>
  </w:style>
  <w:style w:type="paragraph" w:styleId="Liste">
    <w:name w:val="List"/>
    <w:basedOn w:val="Corpsdetexte"/>
    <w:rsid w:val="00BD4FF4"/>
    <w:rPr>
      <w:rFonts w:cs="Lohit Devanagari"/>
    </w:rPr>
  </w:style>
  <w:style w:type="paragraph" w:customStyle="1" w:styleId="Lgende1">
    <w:name w:val="Légende1"/>
    <w:basedOn w:val="Normal"/>
    <w:qFormat/>
    <w:rsid w:val="00BD4FF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BD4FF4"/>
    <w:pPr>
      <w:suppressLineNumbers/>
    </w:pPr>
    <w:rPr>
      <w:rFonts w:cs="Lohit Devanagari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A162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2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apei-drom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ADAPEI de la Drôme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FOREL Stéphanie</dc:creator>
  <cp:lastModifiedBy>APAN</cp:lastModifiedBy>
  <cp:revision>2</cp:revision>
  <cp:lastPrinted>2020-09-16T08:54:00Z</cp:lastPrinted>
  <dcterms:created xsi:type="dcterms:W3CDTF">2021-09-10T07:19:00Z</dcterms:created>
  <dcterms:modified xsi:type="dcterms:W3CDTF">2021-09-10T07:19:00Z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ADAPEI de la Drôme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