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A2" w:rsidRPr="00967F3D" w:rsidRDefault="000A63AA" w:rsidP="008318A2">
      <w:pPr>
        <w:pStyle w:val="Default"/>
        <w:rPr>
          <w:rFonts w:asciiTheme="majorBidi" w:hAnsiTheme="majorBidi" w:cstheme="majorBidi"/>
          <w:sz w:val="22"/>
          <w:szCs w:val="22"/>
        </w:rPr>
      </w:pPr>
      <w:r w:rsidRPr="00967F3D">
        <w:rPr>
          <w:rFonts w:asciiTheme="majorBidi" w:hAnsiTheme="majorBidi" w:cstheme="majorBidi"/>
          <w:i/>
          <w:iCs/>
          <w:noProof/>
          <w:sz w:val="22"/>
          <w:szCs w:val="22"/>
          <w:u w:val="single"/>
          <w:lang w:eastAsia="en-US"/>
        </w:rPr>
        <w:pict>
          <v:shapetype id="_x0000_t202" coordsize="21600,21600" o:spt="202" path="m,l,21600r21600,l21600,xe">
            <v:stroke joinstyle="miter"/>
            <v:path gradientshapeok="t" o:connecttype="rect"/>
          </v:shapetype>
          <v:shape id="_x0000_s1027" type="#_x0000_t202" style="position:absolute;margin-left:25.5pt;margin-top:-24.5pt;width:162.75pt;height:36.8pt;z-index:251662336;mso-width-relative:margin;mso-height-relative:margin" strokecolor="white">
            <v:textbox style="mso-next-textbox:#_x0000_s1027">
              <w:txbxContent>
                <w:p w:rsidR="008318A2" w:rsidRPr="008318A2" w:rsidRDefault="008318A2" w:rsidP="008318A2">
                  <w:pPr>
                    <w:spacing w:after="0"/>
                    <w:rPr>
                      <w:rFonts w:ascii="Times New Roman" w:hAnsi="Times New Roman" w:cs="Times New Roman"/>
                      <w:i/>
                      <w:iCs/>
                      <w:u w:val="single"/>
                    </w:rPr>
                  </w:pPr>
                  <w:r w:rsidRPr="008318A2">
                    <w:rPr>
                      <w:rFonts w:ascii="Times New Roman" w:hAnsi="Times New Roman" w:cs="Times New Roman"/>
                      <w:i/>
                      <w:iCs/>
                      <w:u w:val="single"/>
                    </w:rPr>
                    <w:t>Méthodologie de projets</w:t>
                  </w:r>
                </w:p>
                <w:p w:rsidR="008318A2" w:rsidRPr="008318A2" w:rsidRDefault="008318A2" w:rsidP="008318A2">
                  <w:pPr>
                    <w:spacing w:after="0"/>
                    <w:rPr>
                      <w:rFonts w:ascii="Times New Roman" w:hAnsi="Times New Roman" w:cs="Times New Roman"/>
                      <w:i/>
                      <w:iCs/>
                      <w:u w:val="single"/>
                    </w:rPr>
                  </w:pPr>
                  <w:proofErr w:type="spellStart"/>
                  <w:r w:rsidRPr="008318A2">
                    <w:rPr>
                      <w:rFonts w:ascii="Times New Roman" w:hAnsi="Times New Roman" w:cs="Times New Roman"/>
                      <w:i/>
                      <w:iCs/>
                      <w:u w:val="single"/>
                    </w:rPr>
                    <w:t>Jaouad</w:t>
                  </w:r>
                  <w:proofErr w:type="spellEnd"/>
                  <w:r w:rsidRPr="008318A2">
                    <w:rPr>
                      <w:rFonts w:ascii="Times New Roman" w:hAnsi="Times New Roman" w:cs="Times New Roman"/>
                      <w:i/>
                      <w:iCs/>
                      <w:u w:val="single"/>
                    </w:rPr>
                    <w:t xml:space="preserve"> </w:t>
                  </w:r>
                  <w:proofErr w:type="spellStart"/>
                  <w:r w:rsidRPr="008318A2">
                    <w:rPr>
                      <w:rFonts w:ascii="Times New Roman" w:hAnsi="Times New Roman" w:cs="Times New Roman"/>
                      <w:i/>
                      <w:iCs/>
                      <w:u w:val="single"/>
                    </w:rPr>
                    <w:t>Diouri</w:t>
                  </w:r>
                  <w:proofErr w:type="spellEnd"/>
                </w:p>
              </w:txbxContent>
            </v:textbox>
          </v:shape>
        </w:pict>
      </w:r>
      <w:r w:rsidRPr="00967F3D">
        <w:rPr>
          <w:rFonts w:asciiTheme="majorBidi" w:hAnsiTheme="majorBidi" w:cstheme="majorBidi"/>
          <w:i/>
          <w:iCs/>
          <w:noProof/>
          <w:sz w:val="22"/>
          <w:szCs w:val="22"/>
          <w:u w:val="single"/>
          <w:lang w:eastAsia="en-US"/>
        </w:rPr>
        <w:pict>
          <v:shape id="_x0000_s1026" type="#_x0000_t202" style="position:absolute;margin-left:305.25pt;margin-top:-20.75pt;width:3in;height:37.05pt;z-index:251660288;mso-width-percent:400;mso-width-percent:400;mso-width-relative:margin;mso-height-relative:margin">
            <v:textbox style="mso-next-textbox:#_x0000_s1026">
              <w:txbxContent>
                <w:p w:rsidR="008318A2" w:rsidRPr="005421FD" w:rsidRDefault="008318A2" w:rsidP="008318A2">
                  <w:pPr>
                    <w:pStyle w:val="CM1"/>
                    <w:jc w:val="center"/>
                    <w:rPr>
                      <w:color w:val="000000"/>
                      <w:sz w:val="22"/>
                      <w:szCs w:val="22"/>
                    </w:rPr>
                  </w:pPr>
                  <w:r w:rsidRPr="005421FD">
                    <w:rPr>
                      <w:color w:val="000000"/>
                      <w:sz w:val="22"/>
                      <w:szCs w:val="22"/>
                      <w:u w:val="single"/>
                    </w:rPr>
                    <w:t xml:space="preserve">Document de travail 5 </w:t>
                  </w:r>
                </w:p>
                <w:p w:rsidR="008318A2" w:rsidRPr="005421FD" w:rsidRDefault="008318A2" w:rsidP="008318A2">
                  <w:pPr>
                    <w:pStyle w:val="CM4"/>
                    <w:jc w:val="center"/>
                    <w:rPr>
                      <w:color w:val="000009"/>
                      <w:sz w:val="22"/>
                      <w:szCs w:val="22"/>
                    </w:rPr>
                  </w:pPr>
                  <w:r w:rsidRPr="005421FD">
                    <w:rPr>
                      <w:color w:val="000009"/>
                      <w:sz w:val="22"/>
                      <w:szCs w:val="22"/>
                    </w:rPr>
                    <w:t xml:space="preserve">Gestion du projet. Planification </w:t>
                  </w:r>
                </w:p>
                <w:p w:rsidR="008318A2" w:rsidRDefault="008318A2" w:rsidP="008318A2"/>
              </w:txbxContent>
            </v:textbox>
          </v:shape>
        </w:pict>
      </w:r>
    </w:p>
    <w:p w:rsidR="008318A2" w:rsidRPr="00967F3D" w:rsidRDefault="008318A2">
      <w:pPr>
        <w:pStyle w:val="Default"/>
        <w:rPr>
          <w:rFonts w:asciiTheme="majorBidi" w:hAnsiTheme="majorBidi" w:cstheme="majorBidi"/>
          <w:color w:val="000009"/>
          <w:sz w:val="22"/>
          <w:szCs w:val="22"/>
        </w:rPr>
      </w:pPr>
    </w:p>
    <w:p w:rsidR="00665DAA" w:rsidRDefault="00DC715D" w:rsidP="00665DAA">
      <w:pPr>
        <w:pStyle w:val="Default"/>
        <w:spacing w:line="246" w:lineRule="atLeast"/>
        <w:ind w:left="426" w:right="168"/>
        <w:rPr>
          <w:rFonts w:asciiTheme="majorBidi" w:hAnsiTheme="majorBidi" w:cstheme="majorBidi"/>
          <w:color w:val="000009"/>
          <w:sz w:val="22"/>
          <w:szCs w:val="22"/>
        </w:rPr>
      </w:pPr>
      <w:r w:rsidRPr="00967F3D">
        <w:rPr>
          <w:rFonts w:asciiTheme="majorBidi" w:hAnsiTheme="majorBidi" w:cstheme="majorBidi"/>
          <w:color w:val="000009"/>
          <w:sz w:val="22"/>
          <w:szCs w:val="22"/>
        </w:rPr>
        <w:t>La</w:t>
      </w:r>
      <w:r w:rsidR="00001A00" w:rsidRPr="00967F3D">
        <w:rPr>
          <w:rFonts w:asciiTheme="majorBidi" w:hAnsiTheme="majorBidi" w:cstheme="majorBidi"/>
          <w:color w:val="000009"/>
          <w:sz w:val="22"/>
          <w:szCs w:val="22"/>
        </w:rPr>
        <w:t xml:space="preserve"> planification est </w:t>
      </w:r>
      <w:r w:rsidRPr="00967F3D">
        <w:rPr>
          <w:rFonts w:asciiTheme="majorBidi" w:hAnsiTheme="majorBidi" w:cstheme="majorBidi"/>
          <w:color w:val="000009"/>
          <w:sz w:val="22"/>
          <w:szCs w:val="22"/>
        </w:rPr>
        <w:t>l’</w:t>
      </w:r>
      <w:r w:rsidR="00001A00" w:rsidRPr="00967F3D">
        <w:rPr>
          <w:rFonts w:asciiTheme="majorBidi" w:hAnsiTheme="majorBidi" w:cstheme="majorBidi"/>
          <w:color w:val="000009"/>
          <w:sz w:val="22"/>
          <w:szCs w:val="22"/>
        </w:rPr>
        <w:t xml:space="preserve">étape décisive </w:t>
      </w:r>
      <w:r w:rsidRPr="00967F3D">
        <w:rPr>
          <w:rFonts w:asciiTheme="majorBidi" w:hAnsiTheme="majorBidi" w:cstheme="majorBidi"/>
          <w:color w:val="000009"/>
          <w:sz w:val="22"/>
          <w:szCs w:val="22"/>
        </w:rPr>
        <w:t xml:space="preserve">qui précède </w:t>
      </w:r>
      <w:r w:rsidR="00001A00" w:rsidRPr="00967F3D">
        <w:rPr>
          <w:rFonts w:asciiTheme="majorBidi" w:hAnsiTheme="majorBidi" w:cstheme="majorBidi"/>
          <w:color w:val="000009"/>
          <w:sz w:val="22"/>
          <w:szCs w:val="22"/>
        </w:rPr>
        <w:t xml:space="preserve">le lancement et l'exécution du projet. </w:t>
      </w:r>
    </w:p>
    <w:p w:rsidR="00967F3D" w:rsidRPr="00967F3D" w:rsidRDefault="00967F3D" w:rsidP="00665DAA">
      <w:pPr>
        <w:pStyle w:val="Default"/>
        <w:spacing w:line="246" w:lineRule="atLeast"/>
        <w:ind w:left="426" w:right="168"/>
        <w:rPr>
          <w:rFonts w:asciiTheme="majorBidi" w:hAnsiTheme="majorBidi" w:cstheme="majorBidi"/>
          <w:sz w:val="22"/>
          <w:szCs w:val="22"/>
        </w:rPr>
      </w:pPr>
      <w:r>
        <w:rPr>
          <w:rFonts w:asciiTheme="majorBidi" w:hAnsiTheme="majorBidi" w:cstheme="majorBidi"/>
          <w:color w:val="000009"/>
          <w:sz w:val="22"/>
          <w:szCs w:val="22"/>
        </w:rPr>
        <w:t xml:space="preserve">C’est le découpage </w:t>
      </w:r>
      <w:r w:rsidRPr="00967F3D">
        <w:rPr>
          <w:rFonts w:asciiTheme="majorBidi" w:hAnsiTheme="majorBidi" w:cstheme="majorBidi"/>
          <w:sz w:val="22"/>
          <w:szCs w:val="22"/>
        </w:rPr>
        <w:t xml:space="preserve"> chronologique </w:t>
      </w:r>
      <w:r w:rsidR="00665DAA">
        <w:rPr>
          <w:rFonts w:asciiTheme="majorBidi" w:hAnsiTheme="majorBidi" w:cstheme="majorBidi"/>
          <w:sz w:val="22"/>
          <w:szCs w:val="22"/>
        </w:rPr>
        <w:t xml:space="preserve">précis </w:t>
      </w:r>
      <w:r w:rsidRPr="00967F3D">
        <w:rPr>
          <w:rFonts w:asciiTheme="majorBidi" w:hAnsiTheme="majorBidi" w:cstheme="majorBidi"/>
          <w:sz w:val="22"/>
          <w:szCs w:val="22"/>
        </w:rPr>
        <w:t>des activités</w:t>
      </w:r>
      <w:r w:rsidR="00665DAA">
        <w:rPr>
          <w:rFonts w:asciiTheme="majorBidi" w:hAnsiTheme="majorBidi" w:cstheme="majorBidi"/>
          <w:sz w:val="22"/>
          <w:szCs w:val="22"/>
        </w:rPr>
        <w:t xml:space="preserve"> </w:t>
      </w:r>
      <w:r w:rsidRPr="00967F3D">
        <w:rPr>
          <w:rFonts w:asciiTheme="majorBidi" w:hAnsiTheme="majorBidi" w:cstheme="majorBidi"/>
          <w:sz w:val="22"/>
          <w:szCs w:val="22"/>
        </w:rPr>
        <w:t xml:space="preserve">: Ce qui doit être fait (tâches) et quand, par qui et avec quoi cela doit être fait (Ressources et moyens), </w:t>
      </w:r>
      <w:r w:rsidR="00665DAA">
        <w:rPr>
          <w:rFonts w:asciiTheme="majorBidi" w:hAnsiTheme="majorBidi" w:cstheme="majorBidi"/>
          <w:sz w:val="22"/>
          <w:szCs w:val="22"/>
        </w:rPr>
        <w:t>ce qui doit être livré (r</w:t>
      </w:r>
      <w:r w:rsidRPr="00967F3D">
        <w:rPr>
          <w:rFonts w:asciiTheme="majorBidi" w:hAnsiTheme="majorBidi" w:cstheme="majorBidi"/>
          <w:sz w:val="22"/>
          <w:szCs w:val="22"/>
        </w:rPr>
        <w:t>ésultats</w:t>
      </w:r>
      <w:r w:rsidR="00665DAA">
        <w:rPr>
          <w:rFonts w:asciiTheme="majorBidi" w:hAnsiTheme="majorBidi" w:cstheme="majorBidi"/>
          <w:sz w:val="22"/>
          <w:szCs w:val="22"/>
        </w:rPr>
        <w:t>, l</w:t>
      </w:r>
      <w:r w:rsidRPr="00967F3D">
        <w:rPr>
          <w:rFonts w:asciiTheme="majorBidi" w:hAnsiTheme="majorBidi" w:cstheme="majorBidi"/>
          <w:sz w:val="22"/>
          <w:szCs w:val="22"/>
        </w:rPr>
        <w:t>ivrables)</w:t>
      </w:r>
      <w:r w:rsidR="00665DAA">
        <w:rPr>
          <w:rFonts w:asciiTheme="majorBidi" w:hAnsiTheme="majorBidi" w:cstheme="majorBidi"/>
          <w:sz w:val="22"/>
          <w:szCs w:val="22"/>
        </w:rPr>
        <w:t xml:space="preserve"> et</w:t>
      </w:r>
      <w:r w:rsidRPr="00967F3D">
        <w:rPr>
          <w:rFonts w:asciiTheme="majorBidi" w:hAnsiTheme="majorBidi" w:cstheme="majorBidi"/>
          <w:sz w:val="22"/>
          <w:szCs w:val="22"/>
        </w:rPr>
        <w:t xml:space="preserve"> comment les valider </w:t>
      </w:r>
      <w:r w:rsidR="00665DAA">
        <w:rPr>
          <w:rFonts w:asciiTheme="majorBidi" w:hAnsiTheme="majorBidi" w:cstheme="majorBidi"/>
          <w:sz w:val="22"/>
          <w:szCs w:val="22"/>
        </w:rPr>
        <w:t xml:space="preserve">ces livrables </w:t>
      </w:r>
      <w:r w:rsidRPr="00967F3D">
        <w:rPr>
          <w:rFonts w:asciiTheme="majorBidi" w:hAnsiTheme="majorBidi" w:cstheme="majorBidi"/>
          <w:sz w:val="22"/>
          <w:szCs w:val="22"/>
        </w:rPr>
        <w:t>(Jalons, tâches de durée nulle)</w:t>
      </w:r>
    </w:p>
    <w:p w:rsidR="00881F37" w:rsidRPr="00967F3D" w:rsidRDefault="00881F37" w:rsidP="0002713D">
      <w:pPr>
        <w:pStyle w:val="Default"/>
        <w:ind w:left="426" w:right="168"/>
        <w:rPr>
          <w:rFonts w:asciiTheme="majorBidi" w:hAnsiTheme="majorBidi" w:cstheme="majorBidi"/>
          <w:color w:val="auto"/>
          <w:sz w:val="22"/>
          <w:szCs w:val="22"/>
        </w:rPr>
      </w:pPr>
    </w:p>
    <w:p w:rsidR="00881F37" w:rsidRPr="00967F3D" w:rsidRDefault="00001A00" w:rsidP="0002713D">
      <w:pPr>
        <w:pStyle w:val="Default"/>
        <w:spacing w:line="231" w:lineRule="atLeast"/>
        <w:ind w:left="426" w:right="168"/>
        <w:rPr>
          <w:rFonts w:asciiTheme="majorBidi" w:hAnsiTheme="majorBidi" w:cstheme="majorBidi"/>
          <w:b/>
          <w:bCs/>
          <w:color w:val="auto"/>
          <w:sz w:val="22"/>
          <w:szCs w:val="22"/>
        </w:rPr>
      </w:pPr>
      <w:r w:rsidRPr="00967F3D">
        <w:rPr>
          <w:rFonts w:asciiTheme="majorBidi" w:hAnsiTheme="majorBidi" w:cstheme="majorBidi"/>
          <w:b/>
          <w:bCs/>
          <w:color w:val="auto"/>
          <w:sz w:val="22"/>
          <w:szCs w:val="22"/>
          <w:u w:val="single"/>
        </w:rPr>
        <w:t xml:space="preserve">1. Planification </w:t>
      </w:r>
    </w:p>
    <w:p w:rsidR="00881F37" w:rsidRPr="00967F3D" w:rsidRDefault="00001A00" w:rsidP="0002713D">
      <w:pPr>
        <w:pStyle w:val="CM2"/>
        <w:ind w:left="426" w:right="168"/>
        <w:rPr>
          <w:rFonts w:asciiTheme="majorBidi" w:hAnsiTheme="majorBidi" w:cstheme="majorBidi"/>
          <w:color w:val="000000"/>
          <w:sz w:val="22"/>
          <w:szCs w:val="22"/>
        </w:rPr>
      </w:pPr>
      <w:r w:rsidRPr="00967F3D">
        <w:rPr>
          <w:rFonts w:asciiTheme="majorBidi" w:hAnsiTheme="majorBidi" w:cstheme="majorBidi"/>
          <w:color w:val="000000"/>
          <w:sz w:val="22"/>
          <w:szCs w:val="22"/>
        </w:rPr>
        <w:t xml:space="preserve">Elle consiste à établir un planning ou plan d’action </w:t>
      </w:r>
      <w:r w:rsidR="002F5CC6" w:rsidRPr="00967F3D">
        <w:rPr>
          <w:rFonts w:asciiTheme="majorBidi" w:hAnsiTheme="majorBidi" w:cstheme="majorBidi"/>
          <w:color w:val="000000"/>
          <w:sz w:val="22"/>
          <w:szCs w:val="22"/>
        </w:rPr>
        <w:t xml:space="preserve">agissant sur trois niveaux d’organisation : le produit (PBS), le staff (OBS) et le travail (WBS). </w:t>
      </w:r>
    </w:p>
    <w:p w:rsidR="00881F37" w:rsidRPr="00967F3D" w:rsidRDefault="00001A00" w:rsidP="0002713D">
      <w:pPr>
        <w:pStyle w:val="Default"/>
        <w:ind w:left="426" w:right="168"/>
        <w:rPr>
          <w:rFonts w:asciiTheme="majorBidi" w:hAnsiTheme="majorBidi" w:cstheme="majorBidi"/>
          <w:sz w:val="22"/>
          <w:szCs w:val="22"/>
        </w:rPr>
      </w:pPr>
      <w:r w:rsidRPr="00967F3D">
        <w:rPr>
          <w:rFonts w:asciiTheme="majorBidi" w:hAnsiTheme="majorBidi" w:cstheme="majorBidi"/>
          <w:sz w:val="22"/>
          <w:szCs w:val="22"/>
        </w:rPr>
        <w:t>Le PBS (Project Breakdown Structure) ou organigramme produit : livrables, découpage, réalisations intermédiaires, sous-traitance etc</w:t>
      </w:r>
      <w:proofErr w:type="gramStart"/>
      <w:r w:rsidRPr="00967F3D">
        <w:rPr>
          <w:rFonts w:asciiTheme="majorBidi" w:hAnsiTheme="majorBidi" w:cstheme="majorBidi"/>
          <w:sz w:val="22"/>
          <w:szCs w:val="22"/>
        </w:rPr>
        <w:t>.[</w:t>
      </w:r>
      <w:proofErr w:type="gramEnd"/>
      <w:r w:rsidRPr="00967F3D">
        <w:rPr>
          <w:rFonts w:asciiTheme="majorBidi" w:hAnsiTheme="majorBidi" w:cstheme="majorBidi"/>
          <w:sz w:val="22"/>
          <w:szCs w:val="22"/>
        </w:rPr>
        <w:t xml:space="preserve">Conforme aux Résultats dans la MCL ] </w:t>
      </w:r>
    </w:p>
    <w:p w:rsidR="00881F37" w:rsidRPr="00967F3D" w:rsidRDefault="00001A00" w:rsidP="0002713D">
      <w:pPr>
        <w:pStyle w:val="Default"/>
        <w:ind w:left="426" w:right="168"/>
        <w:rPr>
          <w:rFonts w:asciiTheme="majorBidi" w:hAnsiTheme="majorBidi" w:cstheme="majorBidi"/>
          <w:sz w:val="22"/>
          <w:szCs w:val="22"/>
        </w:rPr>
      </w:pPr>
      <w:r w:rsidRPr="00967F3D">
        <w:rPr>
          <w:rFonts w:asciiTheme="majorBidi" w:hAnsiTheme="majorBidi" w:cstheme="majorBidi"/>
          <w:sz w:val="22"/>
          <w:szCs w:val="22"/>
        </w:rPr>
        <w:t>Le WBS (</w:t>
      </w:r>
      <w:proofErr w:type="spellStart"/>
      <w:r w:rsidRPr="00967F3D">
        <w:rPr>
          <w:rFonts w:asciiTheme="majorBidi" w:hAnsiTheme="majorBidi" w:cstheme="majorBidi"/>
          <w:i/>
          <w:iCs/>
          <w:sz w:val="22"/>
          <w:szCs w:val="22"/>
        </w:rPr>
        <w:t>Work</w:t>
      </w:r>
      <w:proofErr w:type="spellEnd"/>
      <w:r w:rsidRPr="00967F3D">
        <w:rPr>
          <w:rFonts w:asciiTheme="majorBidi" w:hAnsiTheme="majorBidi" w:cstheme="majorBidi"/>
          <w:i/>
          <w:iCs/>
          <w:sz w:val="22"/>
          <w:szCs w:val="22"/>
        </w:rPr>
        <w:t xml:space="preserve"> Breakdown Structure), </w:t>
      </w:r>
      <w:r w:rsidRPr="00967F3D">
        <w:rPr>
          <w:rFonts w:asciiTheme="majorBidi" w:hAnsiTheme="majorBidi" w:cstheme="majorBidi"/>
          <w:sz w:val="22"/>
          <w:szCs w:val="22"/>
        </w:rPr>
        <w:t xml:space="preserve">ou organigramme des tâches </w:t>
      </w:r>
      <w:r w:rsidRPr="00967F3D">
        <w:rPr>
          <w:rFonts w:asciiTheme="majorBidi" w:hAnsiTheme="majorBidi" w:cstheme="majorBidi"/>
          <w:i/>
          <w:iCs/>
          <w:sz w:val="22"/>
          <w:szCs w:val="22"/>
        </w:rPr>
        <w:t xml:space="preserve">: </w:t>
      </w:r>
      <w:r w:rsidRPr="00967F3D">
        <w:rPr>
          <w:rFonts w:asciiTheme="majorBidi" w:hAnsiTheme="majorBidi" w:cstheme="majorBidi"/>
          <w:sz w:val="22"/>
          <w:szCs w:val="22"/>
        </w:rPr>
        <w:t xml:space="preserve">Management, études techniques, réalisation, essais, études de terrain </w:t>
      </w:r>
      <w:proofErr w:type="gramStart"/>
      <w:r w:rsidRPr="00967F3D">
        <w:rPr>
          <w:rFonts w:asciiTheme="majorBidi" w:hAnsiTheme="majorBidi" w:cstheme="majorBidi"/>
          <w:sz w:val="22"/>
          <w:szCs w:val="22"/>
        </w:rPr>
        <w:t>…[</w:t>
      </w:r>
      <w:proofErr w:type="gramEnd"/>
      <w:r w:rsidRPr="00967F3D">
        <w:rPr>
          <w:rFonts w:asciiTheme="majorBidi" w:hAnsiTheme="majorBidi" w:cstheme="majorBidi"/>
          <w:sz w:val="22"/>
          <w:szCs w:val="22"/>
        </w:rPr>
        <w:t xml:space="preserve">conforme aux Activités dans la MCL] </w:t>
      </w:r>
    </w:p>
    <w:p w:rsidR="00881F37" w:rsidRPr="00967F3D" w:rsidRDefault="00001A00" w:rsidP="0002713D">
      <w:pPr>
        <w:pStyle w:val="Default"/>
        <w:ind w:left="426" w:right="168"/>
        <w:rPr>
          <w:rFonts w:asciiTheme="majorBidi" w:hAnsiTheme="majorBidi" w:cstheme="majorBidi"/>
          <w:sz w:val="22"/>
          <w:szCs w:val="22"/>
        </w:rPr>
      </w:pPr>
      <w:r w:rsidRPr="00967F3D">
        <w:rPr>
          <w:rFonts w:asciiTheme="majorBidi" w:hAnsiTheme="majorBidi" w:cstheme="majorBidi"/>
          <w:sz w:val="22"/>
          <w:szCs w:val="22"/>
        </w:rPr>
        <w:t>Le OBS (</w:t>
      </w:r>
      <w:proofErr w:type="spellStart"/>
      <w:r w:rsidRPr="00967F3D">
        <w:rPr>
          <w:rFonts w:asciiTheme="majorBidi" w:hAnsiTheme="majorBidi" w:cstheme="majorBidi"/>
          <w:i/>
          <w:iCs/>
          <w:sz w:val="22"/>
          <w:szCs w:val="22"/>
        </w:rPr>
        <w:t>Organization</w:t>
      </w:r>
      <w:proofErr w:type="spellEnd"/>
      <w:r w:rsidRPr="00967F3D">
        <w:rPr>
          <w:rFonts w:asciiTheme="majorBidi" w:hAnsiTheme="majorBidi" w:cstheme="majorBidi"/>
          <w:i/>
          <w:iCs/>
          <w:sz w:val="22"/>
          <w:szCs w:val="22"/>
        </w:rPr>
        <w:t xml:space="preserve"> Breakdown </w:t>
      </w:r>
      <w:proofErr w:type="spellStart"/>
      <w:r w:rsidRPr="00967F3D">
        <w:rPr>
          <w:rFonts w:asciiTheme="majorBidi" w:hAnsiTheme="majorBidi" w:cstheme="majorBidi"/>
          <w:i/>
          <w:iCs/>
          <w:sz w:val="22"/>
          <w:szCs w:val="22"/>
        </w:rPr>
        <w:t>Strucutre</w:t>
      </w:r>
      <w:proofErr w:type="spellEnd"/>
      <w:r w:rsidRPr="00967F3D">
        <w:rPr>
          <w:rFonts w:asciiTheme="majorBidi" w:hAnsiTheme="majorBidi" w:cstheme="majorBidi"/>
          <w:sz w:val="22"/>
          <w:szCs w:val="22"/>
        </w:rPr>
        <w:t>) : Comment l'organisation est menée pour réaliser les tâches. Les compétences, les responsabilités, les relations etc. C'est l'individualisation des tâches</w:t>
      </w:r>
      <w:proofErr w:type="gramStart"/>
      <w:r w:rsidRPr="00967F3D">
        <w:rPr>
          <w:rFonts w:asciiTheme="majorBidi" w:hAnsiTheme="majorBidi" w:cstheme="majorBidi"/>
          <w:sz w:val="22"/>
          <w:szCs w:val="22"/>
        </w:rPr>
        <w:t>.[</w:t>
      </w:r>
      <w:proofErr w:type="gramEnd"/>
      <w:r w:rsidRPr="00967F3D">
        <w:rPr>
          <w:rFonts w:asciiTheme="majorBidi" w:hAnsiTheme="majorBidi" w:cstheme="majorBidi"/>
          <w:sz w:val="22"/>
          <w:szCs w:val="22"/>
        </w:rPr>
        <w:t xml:space="preserve">Conforme aux Moyens et coûts dans la MCL] </w:t>
      </w:r>
    </w:p>
    <w:p w:rsidR="00881F37" w:rsidRPr="00967F3D" w:rsidRDefault="00001A00" w:rsidP="0002713D">
      <w:pPr>
        <w:pStyle w:val="Default"/>
        <w:ind w:left="426" w:right="168"/>
        <w:rPr>
          <w:rFonts w:asciiTheme="majorBidi" w:hAnsiTheme="majorBidi" w:cstheme="majorBidi"/>
          <w:sz w:val="22"/>
          <w:szCs w:val="22"/>
        </w:rPr>
      </w:pPr>
      <w:r w:rsidRPr="00967F3D">
        <w:rPr>
          <w:rFonts w:asciiTheme="majorBidi" w:hAnsiTheme="majorBidi" w:cstheme="majorBidi"/>
          <w:sz w:val="22"/>
          <w:szCs w:val="22"/>
        </w:rPr>
        <w:t xml:space="preserve">Ordonnancement des tâches : Optimiser l'ordre d'exécution  des tâches de manière à réduire les coûts et les délais.  </w:t>
      </w:r>
    </w:p>
    <w:p w:rsidR="00881F37" w:rsidRPr="00967F3D" w:rsidRDefault="00881F37" w:rsidP="0002713D">
      <w:pPr>
        <w:pStyle w:val="Default"/>
        <w:ind w:left="426" w:right="168"/>
        <w:rPr>
          <w:rFonts w:asciiTheme="majorBidi" w:hAnsiTheme="majorBidi" w:cstheme="majorBidi"/>
          <w:sz w:val="22"/>
          <w:szCs w:val="22"/>
        </w:rPr>
      </w:pPr>
    </w:p>
    <w:p w:rsidR="00881F37" w:rsidRPr="00967F3D" w:rsidRDefault="00176C94" w:rsidP="0002713D">
      <w:pPr>
        <w:pStyle w:val="Default"/>
        <w:spacing w:after="80"/>
        <w:ind w:left="426" w:right="168"/>
        <w:jc w:val="center"/>
        <w:rPr>
          <w:rFonts w:asciiTheme="majorBidi" w:hAnsiTheme="majorBidi" w:cstheme="majorBidi"/>
          <w:sz w:val="22"/>
          <w:szCs w:val="22"/>
        </w:rPr>
      </w:pPr>
      <w:r w:rsidRPr="00967F3D">
        <w:rPr>
          <w:rFonts w:asciiTheme="majorBidi" w:hAnsiTheme="majorBidi" w:cstheme="majorBidi"/>
          <w:noProof/>
          <w:sz w:val="22"/>
          <w:szCs w:val="22"/>
        </w:rPr>
        <w:drawing>
          <wp:inline distT="0" distB="0" distL="0" distR="0">
            <wp:extent cx="5135370" cy="2599274"/>
            <wp:effectExtent l="19050" t="0" r="813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5137901" cy="2600555"/>
                    </a:xfrm>
                    <a:prstGeom prst="rect">
                      <a:avLst/>
                    </a:prstGeom>
                    <a:noFill/>
                    <a:ln w="9525">
                      <a:noFill/>
                      <a:miter lim="800000"/>
                      <a:headEnd/>
                      <a:tailEnd/>
                    </a:ln>
                  </pic:spPr>
                </pic:pic>
              </a:graphicData>
            </a:graphic>
          </wp:inline>
        </w:drawing>
      </w:r>
    </w:p>
    <w:p w:rsidR="008318A2" w:rsidRPr="00967F3D" w:rsidRDefault="00001A00" w:rsidP="0002713D">
      <w:pPr>
        <w:pStyle w:val="Default"/>
        <w:spacing w:line="231" w:lineRule="atLeast"/>
        <w:ind w:left="426" w:right="168"/>
        <w:rPr>
          <w:rFonts w:asciiTheme="majorBidi" w:hAnsiTheme="majorBidi" w:cstheme="majorBidi"/>
          <w:i/>
          <w:iCs/>
          <w:sz w:val="22"/>
          <w:szCs w:val="22"/>
          <w:u w:val="single"/>
        </w:rPr>
      </w:pPr>
      <w:r w:rsidRPr="00967F3D">
        <w:rPr>
          <w:rFonts w:asciiTheme="majorBidi" w:hAnsiTheme="majorBidi" w:cstheme="majorBidi"/>
          <w:i/>
          <w:iCs/>
          <w:sz w:val="22"/>
          <w:szCs w:val="22"/>
          <w:u w:val="single"/>
        </w:rPr>
        <w:t>Réseau P</w:t>
      </w:r>
      <w:r w:rsidR="00DE7353" w:rsidRPr="00967F3D">
        <w:rPr>
          <w:rFonts w:asciiTheme="majorBidi" w:hAnsiTheme="majorBidi" w:cstheme="majorBidi"/>
          <w:i/>
          <w:iCs/>
          <w:sz w:val="22"/>
          <w:szCs w:val="22"/>
          <w:u w:val="single"/>
        </w:rPr>
        <w:t xml:space="preserve">ERT </w:t>
      </w:r>
      <w:r w:rsidRPr="00967F3D">
        <w:rPr>
          <w:rFonts w:asciiTheme="majorBidi" w:hAnsiTheme="majorBidi" w:cstheme="majorBidi"/>
          <w:i/>
          <w:iCs/>
          <w:sz w:val="22"/>
          <w:szCs w:val="22"/>
          <w:u w:val="single"/>
        </w:rPr>
        <w:t xml:space="preserve">(Project Evaluation and </w:t>
      </w:r>
      <w:proofErr w:type="spellStart"/>
      <w:r w:rsidRPr="00967F3D">
        <w:rPr>
          <w:rFonts w:asciiTheme="majorBidi" w:hAnsiTheme="majorBidi" w:cstheme="majorBidi"/>
          <w:i/>
          <w:iCs/>
          <w:sz w:val="22"/>
          <w:szCs w:val="22"/>
          <w:u w:val="single"/>
        </w:rPr>
        <w:t>Revision</w:t>
      </w:r>
      <w:proofErr w:type="spellEnd"/>
      <w:r w:rsidRPr="00967F3D">
        <w:rPr>
          <w:rFonts w:asciiTheme="majorBidi" w:hAnsiTheme="majorBidi" w:cstheme="majorBidi"/>
          <w:i/>
          <w:iCs/>
          <w:sz w:val="22"/>
          <w:szCs w:val="22"/>
          <w:u w:val="single"/>
        </w:rPr>
        <w:t xml:space="preserve"> </w:t>
      </w:r>
      <w:proofErr w:type="spellStart"/>
      <w:r w:rsidRPr="00967F3D">
        <w:rPr>
          <w:rFonts w:asciiTheme="majorBidi" w:hAnsiTheme="majorBidi" w:cstheme="majorBidi"/>
          <w:i/>
          <w:iCs/>
          <w:sz w:val="22"/>
          <w:szCs w:val="22"/>
          <w:u w:val="single"/>
        </w:rPr>
        <w:t>Technic</w:t>
      </w:r>
      <w:proofErr w:type="spellEnd"/>
      <w:r w:rsidRPr="00967F3D">
        <w:rPr>
          <w:rFonts w:asciiTheme="majorBidi" w:hAnsiTheme="majorBidi" w:cstheme="majorBidi"/>
          <w:i/>
          <w:iCs/>
          <w:sz w:val="22"/>
          <w:szCs w:val="22"/>
          <w:u w:val="single"/>
        </w:rPr>
        <w:t xml:space="preserve">), Chemin critique, Diagramme de Gantt </w:t>
      </w:r>
    </w:p>
    <w:p w:rsidR="008318A2" w:rsidRPr="00967F3D" w:rsidRDefault="00001A00" w:rsidP="0002713D">
      <w:pPr>
        <w:pStyle w:val="Default"/>
        <w:spacing w:line="231" w:lineRule="atLeast"/>
        <w:ind w:left="426" w:right="168"/>
        <w:rPr>
          <w:rFonts w:asciiTheme="majorBidi" w:hAnsiTheme="majorBidi" w:cstheme="majorBidi"/>
          <w:sz w:val="22"/>
          <w:szCs w:val="22"/>
        </w:rPr>
      </w:pPr>
      <w:r w:rsidRPr="00967F3D">
        <w:rPr>
          <w:rFonts w:asciiTheme="majorBidi" w:hAnsiTheme="majorBidi" w:cstheme="majorBidi"/>
          <w:sz w:val="22"/>
          <w:szCs w:val="22"/>
        </w:rPr>
        <w:t xml:space="preserve">On commence par répertorier toutes les tâches à effectuer (chaque tâche a une précédente et une suivante). A une tâche on associe des ressources matérielles, humaines et financières, une durée déterminée et un résultat mesurable et précis. </w:t>
      </w:r>
    </w:p>
    <w:p w:rsidR="00881F37" w:rsidRPr="00967F3D" w:rsidRDefault="000A63AA" w:rsidP="0002713D">
      <w:pPr>
        <w:pStyle w:val="Default"/>
        <w:spacing w:line="231" w:lineRule="atLeast"/>
        <w:ind w:left="426" w:right="168"/>
        <w:rPr>
          <w:rFonts w:asciiTheme="majorBidi" w:hAnsiTheme="majorBidi" w:cstheme="majorBidi"/>
          <w:sz w:val="22"/>
          <w:szCs w:val="22"/>
        </w:rPr>
      </w:pPr>
      <w:r w:rsidRPr="00967F3D">
        <w:rPr>
          <w:rFonts w:asciiTheme="majorBidi" w:hAnsiTheme="majorBidi" w:cstheme="majorBidi"/>
          <w:noProof/>
          <w:sz w:val="22"/>
          <w:szCs w:val="22"/>
          <w:lang w:eastAsia="en-US"/>
        </w:rPr>
        <w:pict>
          <v:shape id="_x0000_s1030" type="#_x0000_t202" style="position:absolute;left:0;text-align:left;margin-left:305.65pt;margin-top:-.25pt;width:215.2pt;height:44.25pt;z-index:251664384;mso-width-percent:400;mso-width-percent:400;mso-width-relative:margin;mso-height-relative:margin">
            <v:textbox>
              <w:txbxContent>
                <w:p w:rsidR="002F7CBA" w:rsidRPr="002F7CBA" w:rsidRDefault="002F7CBA" w:rsidP="002F7CBA">
                  <w:pPr>
                    <w:autoSpaceDE w:val="0"/>
                    <w:autoSpaceDN w:val="0"/>
                    <w:adjustRightInd w:val="0"/>
                    <w:spacing w:after="0" w:line="240" w:lineRule="auto"/>
                    <w:rPr>
                      <w:rFonts w:ascii="Times New Roman" w:hAnsi="Times New Roman" w:cs="Times New Roman"/>
                      <w:sz w:val="20"/>
                      <w:szCs w:val="20"/>
                    </w:rPr>
                  </w:pPr>
                  <w:r w:rsidRPr="002F7CBA">
                    <w:rPr>
                      <w:rFonts w:ascii="Times New Roman" w:hAnsi="Times New Roman" w:cs="Times New Roman"/>
                      <w:i/>
                      <w:iCs/>
                      <w:sz w:val="20"/>
                      <w:szCs w:val="20"/>
                    </w:rPr>
                    <w:t>La tâche T2 qui fait passer de l'étape j à l'étape k ne peut commencer que si la tâche T1 qui fait passer de i à j est complètement terminée</w:t>
                  </w:r>
                </w:p>
                <w:p w:rsidR="002F7CBA" w:rsidRDefault="002F7CBA" w:rsidP="002F7CBA"/>
              </w:txbxContent>
            </v:textbox>
          </v:shape>
        </w:pict>
      </w:r>
      <w:r w:rsidR="00001A00" w:rsidRPr="00967F3D">
        <w:rPr>
          <w:rFonts w:asciiTheme="majorBidi" w:hAnsiTheme="majorBidi" w:cstheme="majorBidi"/>
          <w:sz w:val="22"/>
          <w:szCs w:val="22"/>
        </w:rPr>
        <w:t xml:space="preserve">Représentation : </w:t>
      </w:r>
    </w:p>
    <w:p w:rsidR="00DE7353" w:rsidRPr="00967F3D" w:rsidRDefault="00176C94" w:rsidP="0002713D">
      <w:pPr>
        <w:pStyle w:val="Default"/>
        <w:ind w:left="426" w:right="168"/>
        <w:rPr>
          <w:rFonts w:asciiTheme="majorBidi" w:hAnsiTheme="majorBidi" w:cstheme="majorBidi"/>
          <w:sz w:val="22"/>
          <w:szCs w:val="22"/>
        </w:rPr>
      </w:pPr>
      <w:r w:rsidRPr="00967F3D">
        <w:rPr>
          <w:rFonts w:asciiTheme="majorBidi" w:hAnsiTheme="majorBidi" w:cstheme="majorBidi"/>
          <w:noProof/>
          <w:sz w:val="22"/>
          <w:szCs w:val="22"/>
        </w:rPr>
        <w:drawing>
          <wp:inline distT="0" distB="0" distL="0" distR="0">
            <wp:extent cx="2752725" cy="37147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2752725" cy="371475"/>
                    </a:xfrm>
                    <a:prstGeom prst="rect">
                      <a:avLst/>
                    </a:prstGeom>
                    <a:noFill/>
                    <a:ln w="9525">
                      <a:noFill/>
                      <a:miter lim="800000"/>
                      <a:headEnd/>
                      <a:tailEnd/>
                    </a:ln>
                  </pic:spPr>
                </pic:pic>
              </a:graphicData>
            </a:graphic>
          </wp:inline>
        </w:drawing>
      </w:r>
      <w:r w:rsidRPr="00967F3D">
        <w:rPr>
          <w:rFonts w:asciiTheme="majorBidi" w:hAnsiTheme="majorBidi" w:cstheme="majorBidi"/>
          <w:sz w:val="22"/>
          <w:szCs w:val="22"/>
        </w:rPr>
        <w:t xml:space="preserve"> </w:t>
      </w:r>
    </w:p>
    <w:p w:rsidR="00967F3D" w:rsidRDefault="00967F3D" w:rsidP="0002713D">
      <w:pPr>
        <w:pStyle w:val="Default"/>
        <w:ind w:left="426" w:right="168"/>
        <w:rPr>
          <w:rFonts w:asciiTheme="majorBidi" w:hAnsiTheme="majorBidi" w:cstheme="majorBidi"/>
          <w:sz w:val="22"/>
          <w:szCs w:val="22"/>
        </w:rPr>
      </w:pPr>
    </w:p>
    <w:p w:rsidR="00DE7353" w:rsidRPr="00967F3D" w:rsidRDefault="00001A00" w:rsidP="0002713D">
      <w:pPr>
        <w:pStyle w:val="Default"/>
        <w:ind w:left="426" w:right="168"/>
        <w:rPr>
          <w:rFonts w:asciiTheme="majorBidi" w:hAnsiTheme="majorBidi" w:cstheme="majorBidi"/>
          <w:sz w:val="22"/>
          <w:szCs w:val="22"/>
        </w:rPr>
      </w:pPr>
      <w:r w:rsidRPr="00967F3D">
        <w:rPr>
          <w:rFonts w:asciiTheme="majorBidi" w:hAnsiTheme="majorBidi" w:cstheme="majorBidi"/>
          <w:sz w:val="22"/>
          <w:szCs w:val="22"/>
        </w:rPr>
        <w:t>A partir du réseau Pert</w:t>
      </w:r>
      <w:r w:rsidR="00967F3D">
        <w:rPr>
          <w:rFonts w:asciiTheme="majorBidi" w:hAnsiTheme="majorBidi" w:cstheme="majorBidi"/>
          <w:sz w:val="22"/>
          <w:szCs w:val="22"/>
        </w:rPr>
        <w:t xml:space="preserve"> (voir plus loin)</w:t>
      </w:r>
      <w:r w:rsidRPr="00967F3D">
        <w:rPr>
          <w:rFonts w:asciiTheme="majorBidi" w:hAnsiTheme="majorBidi" w:cstheme="majorBidi"/>
          <w:sz w:val="22"/>
          <w:szCs w:val="22"/>
        </w:rPr>
        <w:t>, on établit le diagramme de Gantt (Henry Gantt, 1917). Document clé dans la communication entre acteurs du projet. Les taches sont symbolisées par des barres qu'on remplit au fur et à mesure de l'avancement. Un jalon (</w:t>
      </w:r>
      <w:proofErr w:type="spellStart"/>
      <w:r w:rsidRPr="00967F3D">
        <w:rPr>
          <w:rFonts w:asciiTheme="majorBidi" w:hAnsiTheme="majorBidi" w:cstheme="majorBidi"/>
          <w:sz w:val="22"/>
          <w:szCs w:val="22"/>
        </w:rPr>
        <w:t>milestone</w:t>
      </w:r>
      <w:proofErr w:type="spellEnd"/>
      <w:r w:rsidRPr="00967F3D">
        <w:rPr>
          <w:rFonts w:asciiTheme="majorBidi" w:hAnsiTheme="majorBidi" w:cstheme="majorBidi"/>
          <w:sz w:val="22"/>
          <w:szCs w:val="22"/>
        </w:rPr>
        <w:t>) est une tâche de durée nulle. Il représente un événement d'accroche dans la vie du projet : production d'un document, livrable, réception, réunion etc. Représenté sur le diagramme par un</w:t>
      </w:r>
      <w:r w:rsidR="00DE7353" w:rsidRPr="00967F3D">
        <w:rPr>
          <w:rFonts w:asciiTheme="majorBidi" w:hAnsiTheme="majorBidi" w:cstheme="majorBidi"/>
          <w:sz w:val="22"/>
          <w:szCs w:val="22"/>
        </w:rPr>
        <w:t>e</w:t>
      </w:r>
      <w:r w:rsidRPr="00967F3D">
        <w:rPr>
          <w:rFonts w:asciiTheme="majorBidi" w:hAnsiTheme="majorBidi" w:cstheme="majorBidi"/>
          <w:sz w:val="22"/>
          <w:szCs w:val="22"/>
        </w:rPr>
        <w:t xml:space="preserve"> flèche verticale (ou un losange). </w:t>
      </w:r>
    </w:p>
    <w:p w:rsidR="00DE7353" w:rsidRPr="00967F3D" w:rsidRDefault="00001A00" w:rsidP="0002713D">
      <w:pPr>
        <w:pStyle w:val="Default"/>
        <w:ind w:left="426" w:right="168"/>
        <w:rPr>
          <w:rFonts w:asciiTheme="majorBidi" w:hAnsiTheme="majorBidi" w:cstheme="majorBidi"/>
          <w:sz w:val="22"/>
          <w:szCs w:val="22"/>
        </w:rPr>
      </w:pPr>
      <w:r w:rsidRPr="00967F3D">
        <w:rPr>
          <w:rFonts w:asciiTheme="majorBidi" w:hAnsiTheme="majorBidi" w:cstheme="majorBidi"/>
          <w:sz w:val="22"/>
          <w:szCs w:val="22"/>
        </w:rPr>
        <w:t xml:space="preserve">Voir détails dans </w:t>
      </w:r>
      <w:hyperlink r:id="rId7" w:history="1">
        <w:r w:rsidRPr="00967F3D">
          <w:rPr>
            <w:rFonts w:asciiTheme="majorBidi" w:hAnsiTheme="majorBidi" w:cstheme="majorBidi"/>
            <w:color w:val="000080"/>
            <w:sz w:val="22"/>
            <w:szCs w:val="22"/>
            <w:u w:val="single"/>
          </w:rPr>
          <w:t xml:space="preserve">cours sur le réseau Pert avec exercices </w:t>
        </w:r>
      </w:hyperlink>
    </w:p>
    <w:p w:rsidR="00881F37" w:rsidRPr="00967F3D" w:rsidRDefault="00DE7353" w:rsidP="0002713D">
      <w:pPr>
        <w:pStyle w:val="Default"/>
        <w:ind w:left="426" w:right="168"/>
        <w:rPr>
          <w:rFonts w:asciiTheme="majorBidi" w:hAnsiTheme="majorBidi" w:cstheme="majorBidi"/>
          <w:sz w:val="22"/>
          <w:szCs w:val="22"/>
        </w:rPr>
      </w:pPr>
      <w:r w:rsidRPr="00967F3D">
        <w:rPr>
          <w:rFonts w:asciiTheme="majorBidi" w:hAnsiTheme="majorBidi" w:cstheme="majorBidi"/>
          <w:sz w:val="22"/>
          <w:szCs w:val="22"/>
        </w:rPr>
        <w:t>Plusieurs logiciels sont aujourd’hui disponibles et produisent le Gantt à partir des données sur les taches et les ressources</w:t>
      </w:r>
      <w:r w:rsidR="0002713D" w:rsidRPr="00967F3D">
        <w:rPr>
          <w:rFonts w:asciiTheme="majorBidi" w:hAnsiTheme="majorBidi" w:cstheme="majorBidi"/>
          <w:sz w:val="22"/>
          <w:szCs w:val="22"/>
        </w:rPr>
        <w:t>.</w:t>
      </w:r>
      <w:r w:rsidRPr="00967F3D">
        <w:rPr>
          <w:rFonts w:asciiTheme="majorBidi" w:hAnsiTheme="majorBidi" w:cstheme="majorBidi"/>
          <w:sz w:val="22"/>
          <w:szCs w:val="22"/>
        </w:rPr>
        <w:t xml:space="preserve"> MS Project, </w:t>
      </w:r>
      <w:hyperlink r:id="rId8" w:history="1">
        <w:proofErr w:type="spellStart"/>
        <w:r w:rsidR="00001A00" w:rsidRPr="00967F3D">
          <w:rPr>
            <w:rFonts w:asciiTheme="majorBidi" w:hAnsiTheme="majorBidi" w:cstheme="majorBidi"/>
            <w:color w:val="000080"/>
            <w:sz w:val="22"/>
            <w:szCs w:val="22"/>
            <w:u w:val="single"/>
          </w:rPr>
          <w:t>GanttProject</w:t>
        </w:r>
        <w:proofErr w:type="spellEnd"/>
      </w:hyperlink>
      <w:r w:rsidR="00F560EE" w:rsidRPr="00967F3D">
        <w:rPr>
          <w:rFonts w:asciiTheme="majorBidi" w:hAnsiTheme="majorBidi" w:cstheme="majorBidi"/>
          <w:sz w:val="22"/>
          <w:szCs w:val="22"/>
        </w:rPr>
        <w:t xml:space="preserve">, </w:t>
      </w:r>
      <w:hyperlink r:id="rId9" w:history="1">
        <w:r w:rsidR="00F560EE" w:rsidRPr="00967F3D">
          <w:rPr>
            <w:rStyle w:val="Lienhypertexte"/>
            <w:rFonts w:asciiTheme="majorBidi" w:hAnsiTheme="majorBidi" w:cstheme="majorBidi"/>
            <w:sz w:val="22"/>
            <w:szCs w:val="22"/>
          </w:rPr>
          <w:t xml:space="preserve">Open </w:t>
        </w:r>
        <w:proofErr w:type="spellStart"/>
        <w:r w:rsidR="00F560EE" w:rsidRPr="00967F3D">
          <w:rPr>
            <w:rStyle w:val="Lienhypertexte"/>
            <w:rFonts w:asciiTheme="majorBidi" w:hAnsiTheme="majorBidi" w:cstheme="majorBidi"/>
            <w:sz w:val="22"/>
            <w:szCs w:val="22"/>
          </w:rPr>
          <w:t>Workbench</w:t>
        </w:r>
        <w:proofErr w:type="spellEnd"/>
      </w:hyperlink>
      <w:r w:rsidRPr="00967F3D">
        <w:rPr>
          <w:rFonts w:asciiTheme="majorBidi" w:hAnsiTheme="majorBidi" w:cstheme="majorBidi"/>
          <w:sz w:val="22"/>
          <w:szCs w:val="22"/>
        </w:rPr>
        <w:t xml:space="preserve"> (libre)</w:t>
      </w:r>
      <w:r w:rsidR="00F560EE" w:rsidRPr="00967F3D">
        <w:rPr>
          <w:rFonts w:asciiTheme="majorBidi" w:hAnsiTheme="majorBidi" w:cstheme="majorBidi"/>
          <w:sz w:val="22"/>
          <w:szCs w:val="22"/>
        </w:rPr>
        <w:t xml:space="preserve">, </w:t>
      </w:r>
      <w:proofErr w:type="spellStart"/>
      <w:r w:rsidR="00F560EE" w:rsidRPr="00967F3D">
        <w:rPr>
          <w:rFonts w:asciiTheme="majorBidi" w:hAnsiTheme="majorBidi" w:cstheme="majorBidi"/>
          <w:sz w:val="22"/>
          <w:szCs w:val="22"/>
        </w:rPr>
        <w:t>Mister</w:t>
      </w:r>
      <w:proofErr w:type="spellEnd"/>
      <w:r w:rsidR="00F560EE" w:rsidRPr="00967F3D">
        <w:rPr>
          <w:rFonts w:asciiTheme="majorBidi" w:hAnsiTheme="majorBidi" w:cstheme="majorBidi"/>
          <w:sz w:val="22"/>
          <w:szCs w:val="22"/>
        </w:rPr>
        <w:t xml:space="preserve"> Project pour Linux (libre)</w:t>
      </w:r>
      <w:r w:rsidR="00001A00" w:rsidRPr="00967F3D">
        <w:rPr>
          <w:rFonts w:asciiTheme="majorBidi" w:hAnsiTheme="majorBidi" w:cstheme="majorBidi"/>
          <w:sz w:val="22"/>
          <w:szCs w:val="22"/>
        </w:rPr>
        <w:t xml:space="preserve"> Et maintenant des logiciels sur </w:t>
      </w:r>
      <w:proofErr w:type="spellStart"/>
      <w:r w:rsidR="00001A00" w:rsidRPr="00967F3D">
        <w:rPr>
          <w:rFonts w:asciiTheme="majorBidi" w:hAnsiTheme="majorBidi" w:cstheme="majorBidi"/>
          <w:sz w:val="22"/>
          <w:szCs w:val="22"/>
        </w:rPr>
        <w:t>smartphone</w:t>
      </w:r>
      <w:proofErr w:type="spellEnd"/>
      <w:r w:rsidR="00001A00" w:rsidRPr="00967F3D">
        <w:rPr>
          <w:rFonts w:asciiTheme="majorBidi" w:hAnsiTheme="majorBidi" w:cstheme="majorBidi"/>
          <w:sz w:val="22"/>
          <w:szCs w:val="22"/>
        </w:rPr>
        <w:t xml:space="preserve"> (</w:t>
      </w:r>
      <w:proofErr w:type="spellStart"/>
      <w:r w:rsidR="00001A00" w:rsidRPr="00967F3D">
        <w:rPr>
          <w:rFonts w:asciiTheme="majorBidi" w:hAnsiTheme="majorBidi" w:cstheme="majorBidi"/>
          <w:sz w:val="22"/>
          <w:szCs w:val="22"/>
        </w:rPr>
        <w:t>atipic</w:t>
      </w:r>
      <w:proofErr w:type="spellEnd"/>
      <w:r w:rsidR="00001A00" w:rsidRPr="00967F3D">
        <w:rPr>
          <w:rFonts w:asciiTheme="majorBidi" w:hAnsiTheme="majorBidi" w:cstheme="majorBidi"/>
          <w:sz w:val="22"/>
          <w:szCs w:val="22"/>
        </w:rPr>
        <w:t xml:space="preserve">, </w:t>
      </w:r>
      <w:proofErr w:type="spellStart"/>
      <w:r w:rsidR="00001A00" w:rsidRPr="00967F3D">
        <w:rPr>
          <w:rFonts w:asciiTheme="majorBidi" w:hAnsiTheme="majorBidi" w:cstheme="majorBidi"/>
          <w:sz w:val="22"/>
          <w:szCs w:val="22"/>
        </w:rPr>
        <w:t>project</w:t>
      </w:r>
      <w:proofErr w:type="spellEnd"/>
      <w:r w:rsidR="00001A00" w:rsidRPr="00967F3D">
        <w:rPr>
          <w:rFonts w:asciiTheme="majorBidi" w:hAnsiTheme="majorBidi" w:cstheme="majorBidi"/>
          <w:sz w:val="22"/>
          <w:szCs w:val="22"/>
        </w:rPr>
        <w:t xml:space="preserve"> planning, Mobile Project</w:t>
      </w:r>
      <w:r w:rsidR="00F560EE" w:rsidRPr="00967F3D">
        <w:rPr>
          <w:rFonts w:asciiTheme="majorBidi" w:hAnsiTheme="majorBidi" w:cstheme="majorBidi"/>
          <w:sz w:val="22"/>
          <w:szCs w:val="22"/>
        </w:rPr>
        <w:t xml:space="preserve">. </w:t>
      </w:r>
      <w:r w:rsidR="00001A00" w:rsidRPr="00967F3D">
        <w:rPr>
          <w:rFonts w:asciiTheme="majorBidi" w:hAnsiTheme="majorBidi" w:cstheme="majorBidi"/>
          <w:sz w:val="22"/>
          <w:szCs w:val="22"/>
        </w:rPr>
        <w:t>Man</w:t>
      </w:r>
      <w:r w:rsidR="002F7CBA" w:rsidRPr="00967F3D">
        <w:rPr>
          <w:rFonts w:asciiTheme="majorBidi" w:hAnsiTheme="majorBidi" w:cstheme="majorBidi"/>
          <w:sz w:val="22"/>
          <w:szCs w:val="22"/>
        </w:rPr>
        <w:t>a</w:t>
      </w:r>
      <w:r w:rsidR="00001A00" w:rsidRPr="00967F3D">
        <w:rPr>
          <w:rFonts w:asciiTheme="majorBidi" w:hAnsiTheme="majorBidi" w:cstheme="majorBidi"/>
          <w:sz w:val="22"/>
          <w:szCs w:val="22"/>
        </w:rPr>
        <w:t xml:space="preserve">ger etc.) </w:t>
      </w:r>
    </w:p>
    <w:p w:rsidR="00967F3D" w:rsidRDefault="00967F3D" w:rsidP="0002713D">
      <w:pPr>
        <w:pStyle w:val="Default"/>
        <w:spacing w:line="231" w:lineRule="atLeast"/>
        <w:ind w:left="426" w:right="168" w:firstLine="318"/>
        <w:rPr>
          <w:rFonts w:asciiTheme="majorBidi" w:hAnsiTheme="majorBidi" w:cstheme="majorBidi"/>
          <w:b/>
          <w:bCs/>
          <w:sz w:val="22"/>
          <w:szCs w:val="22"/>
        </w:rPr>
      </w:pPr>
    </w:p>
    <w:p w:rsidR="002F7CBA" w:rsidRPr="00967F3D" w:rsidRDefault="00001A00" w:rsidP="0002713D">
      <w:pPr>
        <w:pStyle w:val="Default"/>
        <w:spacing w:line="231" w:lineRule="atLeast"/>
        <w:ind w:left="426" w:right="168" w:firstLine="318"/>
        <w:rPr>
          <w:rFonts w:asciiTheme="majorBidi" w:hAnsiTheme="majorBidi" w:cstheme="majorBidi"/>
          <w:b/>
          <w:bCs/>
          <w:sz w:val="22"/>
          <w:szCs w:val="22"/>
          <w:u w:val="single"/>
        </w:rPr>
      </w:pPr>
      <w:r w:rsidRPr="00967F3D">
        <w:rPr>
          <w:rFonts w:asciiTheme="majorBidi" w:hAnsiTheme="majorBidi" w:cstheme="majorBidi"/>
          <w:b/>
          <w:bCs/>
          <w:sz w:val="22"/>
          <w:szCs w:val="22"/>
        </w:rPr>
        <w:t xml:space="preserve">2. </w:t>
      </w:r>
      <w:r w:rsidRPr="00967F3D">
        <w:rPr>
          <w:rFonts w:asciiTheme="majorBidi" w:hAnsiTheme="majorBidi" w:cstheme="majorBidi"/>
          <w:b/>
          <w:bCs/>
          <w:sz w:val="22"/>
          <w:szCs w:val="22"/>
          <w:u w:val="single"/>
        </w:rPr>
        <w:t xml:space="preserve">Identification des risques </w:t>
      </w:r>
    </w:p>
    <w:p w:rsidR="002F7CBA" w:rsidRPr="00967F3D" w:rsidRDefault="00001A00" w:rsidP="0002713D">
      <w:pPr>
        <w:pStyle w:val="Default"/>
        <w:spacing w:line="231" w:lineRule="atLeast"/>
        <w:ind w:left="426" w:right="168" w:firstLine="318"/>
        <w:rPr>
          <w:rFonts w:asciiTheme="majorBidi" w:hAnsiTheme="majorBidi" w:cstheme="majorBidi"/>
          <w:i/>
          <w:iCs/>
          <w:sz w:val="22"/>
          <w:szCs w:val="22"/>
        </w:rPr>
      </w:pPr>
      <w:r w:rsidRPr="00967F3D">
        <w:rPr>
          <w:rFonts w:asciiTheme="majorBidi" w:hAnsiTheme="majorBidi" w:cstheme="majorBidi"/>
          <w:i/>
          <w:iCs/>
          <w:sz w:val="22"/>
          <w:szCs w:val="22"/>
        </w:rPr>
        <w:t xml:space="preserve">Identifier les facteurs de risque associés à chaque tâche et les classer en fonction de leur gravité sur le blocage (ceux du chemin critique) ou la continuation du projet. Différents types de risque peuvent être identifiés : humains (absence, décès d’une ressource importante sur le projet), coûts cachés ou imprévus, retard dans les approvisionnements, retard dans la livraison des livrables, technologiques (évolution de la technologie en cours de projet), manque de communication et de coordination, inadéquation des matériels aux besoins exprimés. Il faut déterminer les conséquences potentielles liées à ces risques en termes d’impact financier, d’impact de délai ou d’impact sur la qualité. Prévoir un plan de secours pour remédier à ces risques. On peut établir une courbe (ou </w:t>
      </w:r>
      <w:r w:rsidRPr="00967F3D">
        <w:rPr>
          <w:rFonts w:asciiTheme="majorBidi" w:hAnsiTheme="majorBidi" w:cstheme="majorBidi"/>
          <w:i/>
          <w:iCs/>
          <w:sz w:val="22"/>
          <w:szCs w:val="22"/>
        </w:rPr>
        <w:lastRenderedPageBreak/>
        <w:t xml:space="preserve">matrice) de risque : probabilité de l’occurrence du risque en fonction du degré de gravité du risque. </w:t>
      </w:r>
    </w:p>
    <w:p w:rsidR="00001A00" w:rsidRPr="00967F3D" w:rsidRDefault="00001A00" w:rsidP="0002713D">
      <w:pPr>
        <w:pStyle w:val="Default"/>
        <w:spacing w:line="231" w:lineRule="atLeast"/>
        <w:ind w:left="426" w:right="168"/>
        <w:rPr>
          <w:rFonts w:asciiTheme="majorBidi" w:hAnsiTheme="majorBidi" w:cstheme="majorBidi"/>
          <w:sz w:val="22"/>
          <w:szCs w:val="22"/>
        </w:rPr>
      </w:pPr>
      <w:r w:rsidRPr="00967F3D">
        <w:rPr>
          <w:rFonts w:asciiTheme="majorBidi" w:hAnsiTheme="majorBidi" w:cstheme="majorBidi"/>
          <w:sz w:val="22"/>
          <w:szCs w:val="22"/>
        </w:rPr>
        <w:t xml:space="preserve">Pour cette question, voir </w:t>
      </w:r>
      <w:r w:rsidRPr="00967F3D">
        <w:rPr>
          <w:rFonts w:asciiTheme="majorBidi" w:hAnsiTheme="majorBidi" w:cstheme="majorBidi"/>
          <w:color w:val="000080"/>
          <w:sz w:val="22"/>
          <w:szCs w:val="22"/>
          <w:u w:val="single"/>
        </w:rPr>
        <w:t xml:space="preserve">Projets </w:t>
      </w:r>
      <w:hyperlink r:id="rId10" w:history="1">
        <w:r w:rsidRPr="00967F3D">
          <w:rPr>
            <w:rFonts w:asciiTheme="majorBidi" w:hAnsiTheme="majorBidi" w:cstheme="majorBidi"/>
            <w:color w:val="000080"/>
            <w:sz w:val="22"/>
            <w:szCs w:val="22"/>
            <w:u w:val="single"/>
          </w:rPr>
          <w:t xml:space="preserve">: quelle démarche de gestion des risques </w:t>
        </w:r>
      </w:hyperlink>
      <w:r w:rsidR="003B62D3" w:rsidRPr="00967F3D">
        <w:rPr>
          <w:rFonts w:asciiTheme="majorBidi" w:hAnsiTheme="majorBidi" w:cstheme="majorBidi"/>
          <w:sz w:val="22"/>
          <w:szCs w:val="22"/>
        </w:rPr>
        <w:t xml:space="preserve">et </w:t>
      </w:r>
      <w:r w:rsidRPr="00967F3D">
        <w:rPr>
          <w:rFonts w:asciiTheme="majorBidi" w:hAnsiTheme="majorBidi" w:cstheme="majorBidi"/>
          <w:sz w:val="22"/>
          <w:szCs w:val="22"/>
        </w:rPr>
        <w:t xml:space="preserve">Voir aussi : </w:t>
      </w:r>
      <w:hyperlink r:id="rId11" w:history="1">
        <w:r w:rsidRPr="00967F3D">
          <w:rPr>
            <w:rFonts w:asciiTheme="majorBidi" w:hAnsiTheme="majorBidi" w:cstheme="majorBidi"/>
            <w:color w:val="000080"/>
            <w:sz w:val="22"/>
            <w:szCs w:val="22"/>
            <w:u w:val="single"/>
          </w:rPr>
          <w:t xml:space="preserve">Gestion de projets, site de l'université de Lyon 1. </w:t>
        </w:r>
      </w:hyperlink>
      <w:r w:rsidR="00F560EE" w:rsidRPr="00967F3D">
        <w:rPr>
          <w:rFonts w:asciiTheme="majorBidi" w:hAnsiTheme="majorBidi" w:cstheme="majorBidi"/>
          <w:sz w:val="22"/>
          <w:szCs w:val="22"/>
        </w:rPr>
        <w:t xml:space="preserve"> Et tutoriels vidéo </w:t>
      </w:r>
      <w:r w:rsidR="003372F9" w:rsidRPr="00967F3D">
        <w:rPr>
          <w:rFonts w:asciiTheme="majorBidi" w:hAnsiTheme="majorBidi" w:cstheme="majorBidi"/>
          <w:sz w:val="22"/>
          <w:szCs w:val="22"/>
        </w:rPr>
        <w:t xml:space="preserve">et dossier complet de cours </w:t>
      </w:r>
      <w:r w:rsidR="00F560EE" w:rsidRPr="00967F3D">
        <w:rPr>
          <w:rFonts w:asciiTheme="majorBidi" w:hAnsiTheme="majorBidi" w:cstheme="majorBidi"/>
          <w:sz w:val="22"/>
          <w:szCs w:val="22"/>
        </w:rPr>
        <w:t xml:space="preserve">sur le site </w:t>
      </w:r>
      <w:hyperlink r:id="rId12" w:history="1">
        <w:r w:rsidR="00F560EE" w:rsidRPr="00967F3D">
          <w:rPr>
            <w:rStyle w:val="Lienhypertexte"/>
            <w:rFonts w:asciiTheme="majorBidi" w:hAnsiTheme="majorBidi" w:cstheme="majorBidi"/>
            <w:sz w:val="22"/>
            <w:szCs w:val="22"/>
          </w:rPr>
          <w:t>innovaxion.net</w:t>
        </w:r>
      </w:hyperlink>
      <w:r w:rsidR="005421FD" w:rsidRPr="00967F3D">
        <w:rPr>
          <w:rFonts w:asciiTheme="majorBidi" w:hAnsiTheme="majorBidi" w:cstheme="majorBidi"/>
          <w:sz w:val="22"/>
          <w:szCs w:val="22"/>
        </w:rPr>
        <w:t xml:space="preserve">  </w:t>
      </w:r>
      <w:r w:rsidR="00EA66B6" w:rsidRPr="00967F3D">
        <w:rPr>
          <w:rFonts w:asciiTheme="majorBidi" w:hAnsiTheme="majorBidi" w:cstheme="majorBidi"/>
          <w:sz w:val="22"/>
          <w:szCs w:val="22"/>
        </w:rPr>
        <w:t xml:space="preserve"> </w:t>
      </w:r>
    </w:p>
    <w:p w:rsidR="00967F3D" w:rsidRDefault="00967F3D" w:rsidP="00967F3D">
      <w:pPr>
        <w:pStyle w:val="Default"/>
        <w:spacing w:after="120" w:line="276" w:lineRule="atLeast"/>
        <w:jc w:val="center"/>
        <w:rPr>
          <w:rFonts w:asciiTheme="majorBidi" w:hAnsiTheme="majorBidi" w:cstheme="majorBidi"/>
          <w:sz w:val="22"/>
          <w:szCs w:val="22"/>
          <w:u w:val="single"/>
        </w:rPr>
      </w:pPr>
    </w:p>
    <w:p w:rsidR="00967F3D" w:rsidRPr="00967F3D" w:rsidRDefault="00967F3D" w:rsidP="00967F3D">
      <w:pPr>
        <w:pStyle w:val="Default"/>
        <w:spacing w:line="231" w:lineRule="atLeast"/>
        <w:ind w:left="426" w:right="168"/>
        <w:rPr>
          <w:rFonts w:asciiTheme="majorBidi" w:hAnsiTheme="majorBidi" w:cstheme="majorBidi"/>
          <w:sz w:val="22"/>
          <w:szCs w:val="22"/>
        </w:rPr>
      </w:pPr>
      <w:r>
        <w:rPr>
          <w:rFonts w:asciiTheme="majorBidi" w:hAnsiTheme="majorBidi" w:cstheme="majorBidi"/>
          <w:b/>
          <w:bCs/>
          <w:sz w:val="22"/>
          <w:szCs w:val="22"/>
          <w:u w:val="single"/>
        </w:rPr>
        <w:t xml:space="preserve">3. </w:t>
      </w:r>
      <w:r w:rsidRPr="00967F3D">
        <w:rPr>
          <w:rFonts w:asciiTheme="majorBidi" w:hAnsiTheme="majorBidi" w:cstheme="majorBidi"/>
          <w:b/>
          <w:bCs/>
          <w:sz w:val="22"/>
          <w:szCs w:val="22"/>
          <w:u w:val="single"/>
        </w:rPr>
        <w:t>Construction d'un réseau de planification</w:t>
      </w:r>
      <w:r>
        <w:rPr>
          <w:rFonts w:asciiTheme="majorBidi" w:hAnsiTheme="majorBidi" w:cstheme="majorBidi"/>
          <w:b/>
          <w:bCs/>
          <w:sz w:val="22"/>
          <w:szCs w:val="22"/>
          <w:u w:val="single"/>
        </w:rPr>
        <w:t xml:space="preserve"> (</w:t>
      </w:r>
      <w:r w:rsidRPr="00967F3D">
        <w:rPr>
          <w:rFonts w:asciiTheme="majorBidi" w:hAnsiTheme="majorBidi" w:cstheme="majorBidi"/>
          <w:i/>
          <w:iCs/>
          <w:sz w:val="22"/>
          <w:szCs w:val="22"/>
          <w:u w:val="single"/>
        </w:rPr>
        <w:t xml:space="preserve">Source : </w:t>
      </w:r>
      <w:hyperlink r:id="rId13" w:history="1">
        <w:r w:rsidRPr="00967F3D">
          <w:rPr>
            <w:rFonts w:asciiTheme="majorBidi" w:hAnsiTheme="majorBidi" w:cstheme="majorBidi"/>
            <w:color w:val="000080"/>
            <w:sz w:val="22"/>
            <w:szCs w:val="22"/>
            <w:u w:val="single"/>
          </w:rPr>
          <w:t>www.rocadier.com</w:t>
        </w:r>
      </w:hyperlink>
      <w:r>
        <w:rPr>
          <w:rFonts w:asciiTheme="majorBidi" w:hAnsiTheme="majorBidi" w:cstheme="majorBidi"/>
          <w:sz w:val="22"/>
          <w:szCs w:val="22"/>
        </w:rPr>
        <w:t>)</w:t>
      </w:r>
    </w:p>
    <w:p w:rsidR="00967F3D" w:rsidRPr="00967F3D" w:rsidRDefault="00967F3D" w:rsidP="00ED0FE7">
      <w:pPr>
        <w:pStyle w:val="Default"/>
        <w:spacing w:line="276" w:lineRule="atLeast"/>
        <w:rPr>
          <w:rFonts w:asciiTheme="majorBidi" w:hAnsiTheme="majorBidi" w:cstheme="majorBidi"/>
          <w:sz w:val="22"/>
          <w:szCs w:val="22"/>
        </w:rPr>
      </w:pPr>
      <w:r w:rsidRPr="00967F3D">
        <w:rPr>
          <w:rFonts w:asciiTheme="majorBidi" w:hAnsiTheme="majorBidi" w:cstheme="majorBidi"/>
          <w:b/>
          <w:bCs/>
          <w:sz w:val="22"/>
          <w:szCs w:val="22"/>
        </w:rPr>
        <w:t xml:space="preserve">1 </w:t>
      </w:r>
      <w:r w:rsidRPr="00967F3D">
        <w:rPr>
          <w:rFonts w:asciiTheme="majorBidi" w:hAnsiTheme="majorBidi" w:cstheme="majorBidi"/>
          <w:sz w:val="22"/>
          <w:szCs w:val="22"/>
        </w:rPr>
        <w:t>Dresser la liste des opérations : durée estimée, moyens nécessaires (machines), relations de dépendance entre les opérations. Construire les tableaux T1 et T2 (comme ci-dessous)</w:t>
      </w:r>
      <w:r w:rsidR="00665DAA">
        <w:rPr>
          <w:rFonts w:asciiTheme="majorBidi" w:hAnsiTheme="majorBidi" w:cstheme="majorBidi"/>
          <w:sz w:val="22"/>
          <w:szCs w:val="22"/>
        </w:rPr>
        <w:t>. Durée accumulée</w:t>
      </w:r>
      <w:r w:rsidR="00ED0FE7">
        <w:rPr>
          <w:rFonts w:asciiTheme="majorBidi" w:hAnsiTheme="majorBidi" w:cstheme="majorBidi"/>
          <w:sz w:val="22"/>
          <w:szCs w:val="22"/>
        </w:rPr>
        <w:t xml:space="preserve"> </w:t>
      </w:r>
      <w:r w:rsidR="00665DAA">
        <w:rPr>
          <w:rFonts w:asciiTheme="majorBidi" w:hAnsiTheme="majorBidi" w:cstheme="majorBidi"/>
          <w:sz w:val="22"/>
          <w:szCs w:val="22"/>
        </w:rPr>
        <w:t xml:space="preserve">: 35h. Délai imposé : 29h. </w:t>
      </w:r>
      <w:r w:rsidR="00ED0FE7">
        <w:rPr>
          <w:rFonts w:asciiTheme="majorBidi" w:hAnsiTheme="majorBidi" w:cstheme="majorBidi"/>
          <w:sz w:val="22"/>
          <w:szCs w:val="22"/>
        </w:rPr>
        <w:t>La construction du réseau PERT permet d’y arriver.</w:t>
      </w:r>
    </w:p>
    <w:p w:rsidR="00967F3D" w:rsidRPr="00967F3D" w:rsidRDefault="00967F3D" w:rsidP="00967F3D">
      <w:pPr>
        <w:pStyle w:val="Default"/>
        <w:spacing w:line="276" w:lineRule="atLeast"/>
        <w:rPr>
          <w:rFonts w:asciiTheme="majorBidi" w:hAnsiTheme="majorBidi" w:cstheme="majorBidi"/>
          <w:sz w:val="22"/>
          <w:szCs w:val="22"/>
          <w:u w:val="single"/>
        </w:rPr>
      </w:pPr>
      <w:r w:rsidRPr="00967F3D">
        <w:rPr>
          <w:rFonts w:asciiTheme="majorBidi" w:hAnsiTheme="majorBidi" w:cstheme="majorBidi"/>
          <w:b/>
          <w:bCs/>
          <w:sz w:val="22"/>
          <w:szCs w:val="22"/>
        </w:rPr>
        <w:t xml:space="preserve">2 </w:t>
      </w:r>
      <w:r w:rsidRPr="00967F3D">
        <w:rPr>
          <w:rFonts w:asciiTheme="majorBidi" w:hAnsiTheme="majorBidi" w:cstheme="majorBidi"/>
          <w:sz w:val="22"/>
          <w:szCs w:val="22"/>
        </w:rPr>
        <w:t xml:space="preserve">Dessin du graphe : il suffit de prendre la liste des tâches, ligne par ligne, de suivre sur la matrice les lignes correspondant aux opérations et de mettre une croix dans la colonne correspondant à l'opération qui lui précède. </w:t>
      </w:r>
      <w:r w:rsidRPr="00967F3D">
        <w:rPr>
          <w:rFonts w:asciiTheme="majorBidi" w:hAnsiTheme="majorBidi" w:cstheme="majorBidi"/>
          <w:noProof/>
          <w:sz w:val="22"/>
          <w:szCs w:val="22"/>
        </w:rPr>
        <w:drawing>
          <wp:inline distT="0" distB="0" distL="0" distR="0">
            <wp:extent cx="5857240" cy="19526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57240" cy="1952625"/>
                    </a:xfrm>
                    <a:prstGeom prst="rect">
                      <a:avLst/>
                    </a:prstGeom>
                    <a:noFill/>
                    <a:ln w="9525">
                      <a:noFill/>
                      <a:miter lim="800000"/>
                      <a:headEnd/>
                      <a:tailEnd/>
                    </a:ln>
                  </pic:spPr>
                </pic:pic>
              </a:graphicData>
            </a:graphic>
          </wp:inline>
        </w:drawing>
      </w:r>
      <w:r w:rsidRPr="00967F3D">
        <w:rPr>
          <w:rFonts w:asciiTheme="majorBidi" w:hAnsiTheme="majorBidi" w:cstheme="majorBidi"/>
          <w:sz w:val="22"/>
          <w:szCs w:val="22"/>
        </w:rPr>
        <w:t>T1 et T2</w:t>
      </w:r>
    </w:p>
    <w:p w:rsidR="00967F3D" w:rsidRPr="00967F3D" w:rsidRDefault="00967F3D" w:rsidP="00967F3D">
      <w:pPr>
        <w:pStyle w:val="CM3"/>
        <w:spacing w:after="0" w:line="276" w:lineRule="atLeast"/>
        <w:ind w:right="-286"/>
        <w:rPr>
          <w:rFonts w:asciiTheme="majorBidi" w:hAnsiTheme="majorBidi" w:cstheme="majorBidi"/>
          <w:color w:val="000000"/>
          <w:sz w:val="22"/>
          <w:szCs w:val="22"/>
        </w:rPr>
      </w:pPr>
      <w:r w:rsidRPr="00967F3D">
        <w:rPr>
          <w:rFonts w:asciiTheme="majorBidi" w:hAnsiTheme="majorBidi" w:cstheme="majorBidi"/>
          <w:b/>
          <w:bCs/>
          <w:color w:val="000000"/>
          <w:sz w:val="22"/>
          <w:szCs w:val="22"/>
        </w:rPr>
        <w:t xml:space="preserve">3 </w:t>
      </w:r>
      <w:r w:rsidRPr="00967F3D">
        <w:rPr>
          <w:rFonts w:asciiTheme="majorBidi" w:hAnsiTheme="majorBidi" w:cstheme="majorBidi"/>
          <w:color w:val="000000"/>
          <w:sz w:val="22"/>
          <w:szCs w:val="22"/>
        </w:rPr>
        <w:t>Construire le tableau des niveaux T3 : considérer la 1</w:t>
      </w:r>
      <w:r w:rsidRPr="00967F3D">
        <w:rPr>
          <w:rFonts w:asciiTheme="majorBidi" w:hAnsiTheme="majorBidi" w:cstheme="majorBidi"/>
          <w:color w:val="000000"/>
          <w:sz w:val="22"/>
          <w:szCs w:val="22"/>
          <w:vertAlign w:val="superscript"/>
        </w:rPr>
        <w:t>ère</w:t>
      </w:r>
      <w:r w:rsidRPr="00967F3D">
        <w:rPr>
          <w:rFonts w:asciiTheme="majorBidi" w:hAnsiTheme="majorBidi" w:cstheme="majorBidi"/>
          <w:color w:val="000000"/>
          <w:sz w:val="22"/>
          <w:szCs w:val="22"/>
        </w:rPr>
        <w:t xml:space="preserve"> ligne vide (1</w:t>
      </w:r>
      <w:r w:rsidRPr="00967F3D">
        <w:rPr>
          <w:rFonts w:asciiTheme="majorBidi" w:hAnsiTheme="majorBidi" w:cstheme="majorBidi"/>
          <w:color w:val="000000"/>
          <w:sz w:val="22"/>
          <w:szCs w:val="22"/>
          <w:vertAlign w:val="superscript"/>
        </w:rPr>
        <w:t>ère</w:t>
      </w:r>
      <w:r w:rsidRPr="00967F3D">
        <w:rPr>
          <w:rFonts w:asciiTheme="majorBidi" w:hAnsiTheme="majorBidi" w:cstheme="majorBidi"/>
          <w:color w:val="000000"/>
          <w:sz w:val="22"/>
          <w:szCs w:val="22"/>
        </w:rPr>
        <w:t xml:space="preserve"> tache) qui donne le niveau N1 (ici A) puis rayer la colonne correspondante, la nouvelle ligne vide correspond au niveau N2 (ici B), rayer de nouveau la colonne correspondante, il apparait deux lignes vides (C et D) qui correspondent au niveau N3 et ainsi de suite. </w:t>
      </w:r>
    </w:p>
    <w:p w:rsidR="00967F3D" w:rsidRPr="00967F3D" w:rsidRDefault="00967F3D" w:rsidP="00967F3D">
      <w:pPr>
        <w:pStyle w:val="Default"/>
        <w:rPr>
          <w:rFonts w:asciiTheme="majorBidi" w:hAnsiTheme="majorBidi" w:cstheme="majorBidi"/>
          <w:sz w:val="22"/>
          <w:szCs w:val="22"/>
        </w:rPr>
      </w:pPr>
      <w:r w:rsidRPr="00967F3D">
        <w:rPr>
          <w:rFonts w:asciiTheme="majorBidi" w:hAnsiTheme="majorBidi" w:cstheme="majorBidi"/>
          <w:b/>
          <w:bCs/>
          <w:sz w:val="22"/>
          <w:szCs w:val="22"/>
        </w:rPr>
        <w:t xml:space="preserve">4 </w:t>
      </w:r>
      <w:r w:rsidRPr="00967F3D">
        <w:rPr>
          <w:rFonts w:asciiTheme="majorBidi" w:hAnsiTheme="majorBidi" w:cstheme="majorBidi"/>
          <w:sz w:val="22"/>
          <w:szCs w:val="22"/>
        </w:rPr>
        <w:t>En déduire le graphe des liaisons ci-contre</w:t>
      </w:r>
    </w:p>
    <w:p w:rsidR="00967F3D" w:rsidRPr="00967F3D" w:rsidRDefault="00967F3D" w:rsidP="00967F3D">
      <w:pPr>
        <w:pStyle w:val="Default"/>
        <w:spacing w:after="340"/>
        <w:jc w:val="center"/>
        <w:rPr>
          <w:rFonts w:asciiTheme="majorBidi" w:hAnsiTheme="majorBidi" w:cstheme="majorBidi"/>
          <w:sz w:val="22"/>
          <w:szCs w:val="22"/>
        </w:rPr>
      </w:pPr>
      <w:r w:rsidRPr="00967F3D">
        <w:rPr>
          <w:rFonts w:asciiTheme="majorBidi" w:hAnsiTheme="majorBidi" w:cstheme="majorBidi"/>
          <w:sz w:val="22"/>
          <w:szCs w:val="22"/>
        </w:rPr>
        <w:t xml:space="preserve">T3 </w:t>
      </w:r>
      <w:r w:rsidRPr="00967F3D">
        <w:rPr>
          <w:rFonts w:asciiTheme="majorBidi" w:hAnsiTheme="majorBidi" w:cstheme="majorBidi"/>
          <w:noProof/>
          <w:sz w:val="22"/>
          <w:szCs w:val="22"/>
        </w:rPr>
        <w:drawing>
          <wp:inline distT="0" distB="0" distL="0" distR="0">
            <wp:extent cx="5104885" cy="1699330"/>
            <wp:effectExtent l="19050" t="0" r="5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106935" cy="1700012"/>
                    </a:xfrm>
                    <a:prstGeom prst="rect">
                      <a:avLst/>
                    </a:prstGeom>
                    <a:noFill/>
                    <a:ln w="9525">
                      <a:noFill/>
                      <a:miter lim="800000"/>
                      <a:headEnd/>
                      <a:tailEnd/>
                    </a:ln>
                  </pic:spPr>
                </pic:pic>
              </a:graphicData>
            </a:graphic>
          </wp:inline>
        </w:drawing>
      </w:r>
    </w:p>
    <w:p w:rsidR="00ED0FE7" w:rsidRPr="00665DAA" w:rsidRDefault="00ED0FE7" w:rsidP="00ED0FE7">
      <w:pPr>
        <w:pStyle w:val="CM1"/>
        <w:rPr>
          <w:rFonts w:asciiTheme="majorBidi" w:hAnsiTheme="majorBidi" w:cstheme="majorBidi"/>
          <w:color w:val="000000"/>
          <w:sz w:val="20"/>
          <w:szCs w:val="20"/>
        </w:rPr>
      </w:pPr>
      <w:r w:rsidRPr="00665DAA">
        <w:rPr>
          <w:rFonts w:asciiTheme="majorBidi" w:hAnsiTheme="majorBidi" w:cstheme="majorBidi"/>
          <w:color w:val="000000"/>
          <w:sz w:val="20"/>
          <w:szCs w:val="20"/>
        </w:rPr>
        <w:t>On calcule ensuite les dates de fin au plus tôt FTO en parcourant le réseau de gauche à droite en tenant compte successivement des durées affectées à chaque tâche, puis les dates de fin au plus tard FTA en parcourant le chemin inverse. Le chemin critique</w:t>
      </w:r>
      <w:r>
        <w:rPr>
          <w:rFonts w:asciiTheme="majorBidi" w:hAnsiTheme="majorBidi" w:cstheme="majorBidi"/>
          <w:color w:val="000000"/>
          <w:sz w:val="20"/>
          <w:szCs w:val="20"/>
        </w:rPr>
        <w:t xml:space="preserve"> (CC) </w:t>
      </w:r>
      <w:r w:rsidRPr="00665DAA">
        <w:rPr>
          <w:rFonts w:asciiTheme="majorBidi" w:hAnsiTheme="majorBidi" w:cstheme="majorBidi"/>
          <w:color w:val="000000"/>
          <w:sz w:val="20"/>
          <w:szCs w:val="20"/>
        </w:rPr>
        <w:t xml:space="preserve">est le plus long trajet qui mène du début jusqu’à la fin. Tout changement de durée des tâches critiques se répercute sur la durée globale. Les taches non critiques peuvent être modifiées sans affecter le déroulement global du projet. Ici le CC est ABCEFGI, les taches D et H ne sont pas critiques. Leur durée peut être modifiée. </w:t>
      </w:r>
    </w:p>
    <w:p w:rsidR="00967F3D" w:rsidRPr="00665DAA" w:rsidRDefault="00ED0FE7" w:rsidP="00ED0FE7">
      <w:pPr>
        <w:pStyle w:val="CM2"/>
        <w:spacing w:after="160"/>
        <w:ind w:left="-426"/>
        <w:rPr>
          <w:rFonts w:asciiTheme="majorBidi" w:hAnsiTheme="majorBidi" w:cstheme="majorBidi"/>
          <w:color w:val="000000"/>
          <w:sz w:val="20"/>
          <w:szCs w:val="20"/>
        </w:rPr>
      </w:pPr>
      <w:r w:rsidRPr="00967F3D">
        <w:rPr>
          <w:rFonts w:asciiTheme="majorBidi" w:hAnsiTheme="majorBidi" w:cstheme="majorBidi"/>
          <w:noProof/>
          <w:sz w:val="22"/>
          <w:szCs w:val="22"/>
        </w:rPr>
        <w:pict>
          <v:shapetype id="_x0000_t32" coordsize="21600,21600" o:spt="32" o:oned="t" path="m,l21600,21600e" filled="f">
            <v:path arrowok="t" fillok="f" o:connecttype="none"/>
            <o:lock v:ext="edit" shapetype="t"/>
          </v:shapetype>
          <v:shape id="_x0000_s1034" type="#_x0000_t32" style="position:absolute;left:0;text-align:left;margin-left:388.35pt;margin-top:18.1pt;width:33.7pt;height:19.75pt;flip:x;z-index:251668480" o:connectortype="straight">
            <v:stroke endarrow="block"/>
          </v:shape>
        </w:pict>
      </w:r>
      <w:r w:rsidRPr="00665DAA">
        <w:rPr>
          <w:rFonts w:asciiTheme="majorBidi" w:hAnsiTheme="majorBidi" w:cstheme="majorBidi"/>
          <w:noProof/>
          <w:sz w:val="20"/>
          <w:szCs w:val="20"/>
        </w:rPr>
        <w:pict>
          <v:shape id="_x0000_s1032" type="#_x0000_t202" style="position:absolute;left:0;text-align:left;margin-left:416.1pt;margin-top:.1pt;width:122.2pt;height:25.6pt;z-index:251666432;mso-width-relative:margin;mso-height-relative:margin" strokecolor="white">
            <v:textbox>
              <w:txbxContent>
                <w:p w:rsidR="00967F3D" w:rsidRPr="00E152F7" w:rsidRDefault="00967F3D" w:rsidP="00967F3D">
                  <w:pPr>
                    <w:rPr>
                      <w:rFonts w:ascii="Times New Roman" w:hAnsi="Times New Roman" w:cs="Times New Roman"/>
                      <w:i/>
                      <w:iCs/>
                    </w:rPr>
                  </w:pPr>
                  <w:r w:rsidRPr="00E152F7">
                    <w:rPr>
                      <w:rFonts w:ascii="Times New Roman" w:hAnsi="Times New Roman" w:cs="Times New Roman"/>
                      <w:i/>
                      <w:iCs/>
                    </w:rPr>
                    <w:t>Date de fin au plus tôt</w:t>
                  </w:r>
                </w:p>
              </w:txbxContent>
            </v:textbox>
          </v:shape>
        </w:pict>
      </w:r>
    </w:p>
    <w:p w:rsidR="00967F3D" w:rsidRPr="00967F3D" w:rsidRDefault="00665DAA" w:rsidP="00967F3D">
      <w:pPr>
        <w:pStyle w:val="Default"/>
        <w:jc w:val="center"/>
        <w:rPr>
          <w:rFonts w:asciiTheme="majorBidi" w:hAnsiTheme="majorBidi" w:cstheme="majorBidi"/>
          <w:sz w:val="22"/>
          <w:szCs w:val="22"/>
        </w:rPr>
      </w:pPr>
      <w:r w:rsidRPr="00967F3D">
        <w:rPr>
          <w:rFonts w:asciiTheme="majorBidi" w:hAnsiTheme="majorBidi" w:cstheme="majorBidi"/>
          <w:noProof/>
          <w:sz w:val="22"/>
          <w:szCs w:val="22"/>
        </w:rPr>
        <w:pict>
          <v:shape id="_x0000_s1035" type="#_x0000_t32" style="position:absolute;left:0;text-align:left;margin-left:416.1pt;margin-top:88.6pt;width:9.1pt;height:27.25pt;flip:y;z-index:251669504" o:connectortype="straight">
            <v:stroke endarrow="block"/>
          </v:shape>
        </w:pict>
      </w:r>
      <w:r w:rsidRPr="00967F3D">
        <w:rPr>
          <w:rFonts w:asciiTheme="majorBidi" w:hAnsiTheme="majorBidi" w:cstheme="majorBidi"/>
          <w:noProof/>
          <w:sz w:val="22"/>
          <w:szCs w:val="22"/>
        </w:rPr>
        <w:pict>
          <v:shape id="_x0000_s1033" type="#_x0000_t202" style="position:absolute;left:0;text-align:left;margin-left:388.35pt;margin-top:115.85pt;width:122.2pt;height:25.6pt;z-index:251667456;mso-width-relative:margin;mso-height-relative:margin" strokecolor="white">
            <v:textbox>
              <w:txbxContent>
                <w:p w:rsidR="00967F3D" w:rsidRPr="00E152F7" w:rsidRDefault="00967F3D" w:rsidP="00665DAA">
                  <w:pPr>
                    <w:rPr>
                      <w:rFonts w:ascii="Times New Roman" w:hAnsi="Times New Roman" w:cs="Times New Roman"/>
                      <w:i/>
                      <w:iCs/>
                    </w:rPr>
                  </w:pPr>
                  <w:r w:rsidRPr="00E152F7">
                    <w:rPr>
                      <w:rFonts w:ascii="Times New Roman" w:hAnsi="Times New Roman" w:cs="Times New Roman"/>
                      <w:i/>
                      <w:iCs/>
                    </w:rPr>
                    <w:t xml:space="preserve">Date de fin au plus </w:t>
                  </w:r>
                  <w:r w:rsidR="00665DAA">
                    <w:rPr>
                      <w:rFonts w:ascii="Times New Roman" w:hAnsi="Times New Roman" w:cs="Times New Roman"/>
                      <w:i/>
                      <w:iCs/>
                    </w:rPr>
                    <w:t>tard</w:t>
                  </w:r>
                </w:p>
              </w:txbxContent>
            </v:textbox>
          </v:shape>
        </w:pict>
      </w:r>
      <w:r w:rsidR="00967F3D" w:rsidRPr="00967F3D">
        <w:rPr>
          <w:rFonts w:asciiTheme="majorBidi" w:hAnsiTheme="majorBidi" w:cstheme="majorBidi"/>
          <w:noProof/>
          <w:sz w:val="22"/>
          <w:szCs w:val="22"/>
        </w:rPr>
        <w:drawing>
          <wp:inline distT="0" distB="0" distL="0" distR="0">
            <wp:extent cx="5816734" cy="190294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819775" cy="1903935"/>
                    </a:xfrm>
                    <a:prstGeom prst="rect">
                      <a:avLst/>
                    </a:prstGeom>
                    <a:noFill/>
                    <a:ln w="9525">
                      <a:noFill/>
                      <a:miter lim="800000"/>
                      <a:headEnd/>
                      <a:tailEnd/>
                    </a:ln>
                  </pic:spPr>
                </pic:pic>
              </a:graphicData>
            </a:graphic>
          </wp:inline>
        </w:drawing>
      </w:r>
    </w:p>
    <w:p w:rsidR="00665DAA" w:rsidRDefault="00665DAA" w:rsidP="00665DAA">
      <w:pPr>
        <w:pStyle w:val="Default"/>
        <w:rPr>
          <w:sz w:val="20"/>
          <w:szCs w:val="20"/>
        </w:rPr>
      </w:pPr>
      <w:r w:rsidRPr="00665DAA">
        <w:rPr>
          <w:sz w:val="20"/>
          <w:szCs w:val="20"/>
        </w:rPr>
        <w:t>Il suffit ensuite de reporter dans un tableau Excel l’ordonnancement chronologique des taches (Diagramme de Gantt )</w:t>
      </w:r>
    </w:p>
    <w:p w:rsidR="00ED0FE7" w:rsidRPr="00665DAA" w:rsidRDefault="00ED0FE7" w:rsidP="00665DAA">
      <w:pPr>
        <w:pStyle w:val="Default"/>
        <w:rPr>
          <w:sz w:val="20"/>
          <w:szCs w:val="20"/>
        </w:rPr>
      </w:pPr>
      <w:r>
        <w:rPr>
          <w:rFonts w:asciiTheme="majorBidi" w:hAnsiTheme="majorBidi" w:cstheme="majorBidi"/>
          <w:sz w:val="20"/>
          <w:szCs w:val="20"/>
        </w:rPr>
        <w:t>S</w:t>
      </w:r>
      <w:r w:rsidRPr="00665DAA">
        <w:rPr>
          <w:rFonts w:asciiTheme="majorBidi" w:hAnsiTheme="majorBidi" w:cstheme="majorBidi"/>
          <w:sz w:val="20"/>
          <w:szCs w:val="20"/>
        </w:rPr>
        <w:t>i la date de fin au plus tôt de la dernière étape est supérieure au temps imparti par le chantier</w:t>
      </w:r>
      <w:r>
        <w:rPr>
          <w:rFonts w:asciiTheme="majorBidi" w:hAnsiTheme="majorBidi" w:cstheme="majorBidi"/>
          <w:sz w:val="20"/>
          <w:szCs w:val="20"/>
        </w:rPr>
        <w:t xml:space="preserve"> (ici 29)</w:t>
      </w:r>
      <w:r w:rsidRPr="00665DAA">
        <w:rPr>
          <w:rFonts w:asciiTheme="majorBidi" w:hAnsiTheme="majorBidi" w:cstheme="majorBidi"/>
          <w:sz w:val="20"/>
          <w:szCs w:val="20"/>
        </w:rPr>
        <w:t xml:space="preserve">, il faut diminuer la durée des opérations du chemin critique et peut être </w:t>
      </w:r>
      <w:proofErr w:type="gramStart"/>
      <w:r w:rsidRPr="00665DAA">
        <w:rPr>
          <w:rFonts w:asciiTheme="majorBidi" w:hAnsiTheme="majorBidi" w:cstheme="majorBidi"/>
          <w:sz w:val="20"/>
          <w:szCs w:val="20"/>
        </w:rPr>
        <w:t>augmenter</w:t>
      </w:r>
      <w:proofErr w:type="gramEnd"/>
      <w:r w:rsidRPr="00665DAA">
        <w:rPr>
          <w:rFonts w:asciiTheme="majorBidi" w:hAnsiTheme="majorBidi" w:cstheme="majorBidi"/>
          <w:sz w:val="20"/>
          <w:szCs w:val="20"/>
        </w:rPr>
        <w:t xml:space="preserve"> la simultanéité des tâches en augmentant les ressources en personnes et matériel : d'où changement de logique et modification du dessin</w:t>
      </w:r>
    </w:p>
    <w:sectPr w:rsidR="00ED0FE7" w:rsidRPr="00665DAA" w:rsidSect="00665DAA">
      <w:type w:val="continuous"/>
      <w:pgSz w:w="11900" w:h="16840"/>
      <w:pgMar w:top="709" w:right="380" w:bottom="426"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A051"/>
    <w:multiLevelType w:val="hybridMultilevel"/>
    <w:tmpl w:val="6D631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8261B4"/>
    <w:multiLevelType w:val="hybridMultilevel"/>
    <w:tmpl w:val="EA4E34C6"/>
    <w:lvl w:ilvl="0" w:tplc="040C0001">
      <w:start w:val="1"/>
      <w:numFmt w:val="bullet"/>
      <w:lvlText w:val=""/>
      <w:lvlJc w:val="left"/>
      <w:pPr>
        <w:ind w:left="1433" w:hanging="360"/>
      </w:pPr>
      <w:rPr>
        <w:rFonts w:ascii="Symbol" w:hAnsi="Symbol"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83872"/>
    <w:rsid w:val="00001A00"/>
    <w:rsid w:val="0002713D"/>
    <w:rsid w:val="000A63AA"/>
    <w:rsid w:val="000F3D4F"/>
    <w:rsid w:val="00176C94"/>
    <w:rsid w:val="001C0D83"/>
    <w:rsid w:val="002F5CC6"/>
    <w:rsid w:val="002F7CBA"/>
    <w:rsid w:val="003372F9"/>
    <w:rsid w:val="003B62D3"/>
    <w:rsid w:val="00483872"/>
    <w:rsid w:val="005421FD"/>
    <w:rsid w:val="00665DAA"/>
    <w:rsid w:val="008318A2"/>
    <w:rsid w:val="00881F37"/>
    <w:rsid w:val="00967F3D"/>
    <w:rsid w:val="00AC189B"/>
    <w:rsid w:val="00CB0112"/>
    <w:rsid w:val="00CF2EBA"/>
    <w:rsid w:val="00D164B6"/>
    <w:rsid w:val="00DC715D"/>
    <w:rsid w:val="00DE7353"/>
    <w:rsid w:val="00E96963"/>
    <w:rsid w:val="00EA66B6"/>
    <w:rsid w:val="00ED0FE7"/>
    <w:rsid w:val="00F560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 type="connector" idref="#_x0000_s1035"/>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37"/>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81F37"/>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881F37"/>
    <w:rPr>
      <w:color w:val="auto"/>
    </w:rPr>
  </w:style>
  <w:style w:type="paragraph" w:customStyle="1" w:styleId="CM4">
    <w:name w:val="CM4"/>
    <w:basedOn w:val="Default"/>
    <w:next w:val="Default"/>
    <w:uiPriority w:val="99"/>
    <w:rsid w:val="00881F37"/>
    <w:pPr>
      <w:spacing w:after="240"/>
    </w:pPr>
    <w:rPr>
      <w:color w:val="auto"/>
    </w:rPr>
  </w:style>
  <w:style w:type="paragraph" w:customStyle="1" w:styleId="CM2">
    <w:name w:val="CM2"/>
    <w:basedOn w:val="Default"/>
    <w:next w:val="Default"/>
    <w:uiPriority w:val="99"/>
    <w:rsid w:val="00881F37"/>
    <w:pPr>
      <w:spacing w:line="233" w:lineRule="atLeast"/>
    </w:pPr>
    <w:rPr>
      <w:color w:val="auto"/>
    </w:rPr>
  </w:style>
  <w:style w:type="paragraph" w:customStyle="1" w:styleId="CM5">
    <w:name w:val="CM5"/>
    <w:basedOn w:val="Default"/>
    <w:next w:val="Default"/>
    <w:uiPriority w:val="99"/>
    <w:rsid w:val="00881F37"/>
    <w:pPr>
      <w:spacing w:after="120"/>
    </w:pPr>
    <w:rPr>
      <w:color w:val="auto"/>
    </w:rPr>
  </w:style>
  <w:style w:type="paragraph" w:styleId="Textedebulles">
    <w:name w:val="Balloon Text"/>
    <w:basedOn w:val="Normal"/>
    <w:link w:val="TextedebullesCar"/>
    <w:uiPriority w:val="99"/>
    <w:semiHidden/>
    <w:unhideWhenUsed/>
    <w:rsid w:val="008318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18A2"/>
    <w:rPr>
      <w:rFonts w:ascii="Tahoma" w:hAnsi="Tahoma" w:cs="Tahoma"/>
      <w:sz w:val="16"/>
      <w:szCs w:val="16"/>
    </w:rPr>
  </w:style>
  <w:style w:type="character" w:styleId="Lienhypertexte">
    <w:name w:val="Hyperlink"/>
    <w:basedOn w:val="Policepardfaut"/>
    <w:uiPriority w:val="99"/>
    <w:unhideWhenUsed/>
    <w:rsid w:val="00F560EE"/>
    <w:rPr>
      <w:color w:val="0000FF" w:themeColor="hyperlink"/>
      <w:u w:val="single"/>
    </w:rPr>
  </w:style>
  <w:style w:type="paragraph" w:customStyle="1" w:styleId="CM3">
    <w:name w:val="CM3"/>
    <w:basedOn w:val="Default"/>
    <w:next w:val="Default"/>
    <w:uiPriority w:val="99"/>
    <w:rsid w:val="00967F3D"/>
    <w:pPr>
      <w:spacing w:after="100"/>
    </w:pPr>
    <w:rPr>
      <w:rFonts w:ascii="Liberation Serif" w:hAnsi="Liberation Serif" w:cs="Arial"/>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ttproject.biz/download" TargetMode="External"/><Relationship Id="rId13" Type="http://schemas.openxmlformats.org/officeDocument/2006/relationships/hyperlink" Target="http://www.rocadi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cdacier.com/ressource.n.79/cours-sur-le-reseau-pert-.html" TargetMode="External"/><Relationship Id="rId12" Type="http://schemas.openxmlformats.org/officeDocument/2006/relationships/hyperlink" Target="http://www.innovaxion.net/tutoriels-video-ms-proje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estiondeprojet.net/articles/index.htm"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rb.ec-lille.fr/gestion_projet.htm" TargetMode="External"/><Relationship Id="rId4" Type="http://schemas.openxmlformats.org/officeDocument/2006/relationships/webSettings" Target="webSettings.xml"/><Relationship Id="rId9" Type="http://schemas.openxmlformats.org/officeDocument/2006/relationships/hyperlink" Target="http://open-workbench.en.softonic.com/"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930</Words>
  <Characters>5118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diouri</cp:lastModifiedBy>
  <cp:revision>9</cp:revision>
  <cp:lastPrinted>2013-12-23T17:57:00Z</cp:lastPrinted>
  <dcterms:created xsi:type="dcterms:W3CDTF">2013-12-22T22:12:00Z</dcterms:created>
  <dcterms:modified xsi:type="dcterms:W3CDTF">2013-12-24T07:18:00Z</dcterms:modified>
</cp:coreProperties>
</file>