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F9" w:rsidRPr="005C59F9" w:rsidRDefault="005C59F9" w:rsidP="005C59F9">
      <w:pPr>
        <w:shd w:val="clear" w:color="auto" w:fill="FFFFFF"/>
        <w:spacing w:before="120" w:after="120" w:line="269" w:lineRule="atLeast"/>
        <w:rPr>
          <w:rFonts w:ascii="Arial" w:eastAsia="Times New Roman" w:hAnsi="Arial" w:cs="Arial"/>
          <w:color w:val="000000" w:themeColor="text1"/>
          <w:sz w:val="17"/>
          <w:szCs w:val="17"/>
          <w:lang w:val="en-US" w:eastAsia="fr-FR"/>
        </w:rPr>
      </w:pPr>
      <w:r w:rsidRPr="005C59F9">
        <w:rPr>
          <w:rFonts w:ascii="Arial" w:eastAsia="Times New Roman" w:hAnsi="Arial" w:cs="Arial"/>
          <w:color w:val="000000" w:themeColor="text1"/>
          <w:sz w:val="17"/>
          <w:szCs w:val="17"/>
          <w:lang w:val="en-US" w:eastAsia="fr-FR"/>
        </w:rPr>
        <w:t>"</w:t>
      </w:r>
      <w:r w:rsidRPr="005C59F9">
        <w:rPr>
          <w:rFonts w:ascii="Arial" w:eastAsia="Times New Roman" w:hAnsi="Arial" w:cs="Arial"/>
          <w:b/>
          <w:bCs/>
          <w:color w:val="000000" w:themeColor="text1"/>
          <w:sz w:val="17"/>
          <w:szCs w:val="17"/>
          <w:lang w:val="en-US" w:eastAsia="fr-FR"/>
        </w:rPr>
        <w:t>To be, or not to be...</w:t>
      </w:r>
      <w:r w:rsidRPr="005C59F9">
        <w:rPr>
          <w:rFonts w:ascii="Arial" w:eastAsia="Times New Roman" w:hAnsi="Arial" w:cs="Arial"/>
          <w:color w:val="000000" w:themeColor="text1"/>
          <w:sz w:val="17"/>
          <w:szCs w:val="17"/>
          <w:lang w:val="en-US" w:eastAsia="fr-FR"/>
        </w:rPr>
        <w:t>" is the opening phrase of a</w:t>
      </w:r>
      <w:r w:rsidRPr="005C59F9">
        <w:rPr>
          <w:rFonts w:ascii="Arial" w:eastAsia="Times New Roman" w:hAnsi="Arial" w:cs="Arial"/>
          <w:color w:val="000000" w:themeColor="text1"/>
          <w:sz w:val="17"/>
          <w:lang w:val="en-US" w:eastAsia="fr-FR"/>
        </w:rPr>
        <w:t> </w:t>
      </w:r>
      <w:hyperlink r:id="rId5" w:tooltip="Soliloquy" w:history="1">
        <w:r w:rsidRPr="005C59F9">
          <w:rPr>
            <w:rFonts w:ascii="Arial" w:eastAsia="Times New Roman" w:hAnsi="Arial" w:cs="Arial"/>
            <w:color w:val="000000" w:themeColor="text1"/>
            <w:sz w:val="17"/>
            <w:lang w:val="en-US" w:eastAsia="fr-FR"/>
          </w:rPr>
          <w:t>soliloquy</w:t>
        </w:r>
      </w:hyperlink>
      <w:r w:rsidRPr="005C59F9">
        <w:rPr>
          <w:rFonts w:ascii="Arial" w:eastAsia="Times New Roman" w:hAnsi="Arial" w:cs="Arial"/>
          <w:color w:val="000000" w:themeColor="text1"/>
          <w:sz w:val="17"/>
          <w:lang w:val="en-US" w:eastAsia="fr-FR"/>
        </w:rPr>
        <w:t> </w:t>
      </w:r>
      <w:r w:rsidRPr="005C59F9">
        <w:rPr>
          <w:rFonts w:ascii="Arial" w:eastAsia="Times New Roman" w:hAnsi="Arial" w:cs="Arial"/>
          <w:color w:val="000000" w:themeColor="text1"/>
          <w:sz w:val="17"/>
          <w:szCs w:val="17"/>
          <w:lang w:val="en-US" w:eastAsia="fr-FR"/>
        </w:rPr>
        <w:t>in the "Nunnery Scene"</w:t>
      </w:r>
      <w:hyperlink r:id="rId6" w:anchor="cite_note-1" w:history="1">
        <w:r w:rsidRPr="005C59F9">
          <w:rPr>
            <w:rFonts w:ascii="Arial" w:eastAsia="Times New Roman" w:hAnsi="Arial" w:cs="Arial"/>
            <w:color w:val="000000" w:themeColor="text1"/>
            <w:sz w:val="13"/>
            <w:vertAlign w:val="superscript"/>
            <w:lang w:val="en-US" w:eastAsia="fr-FR"/>
          </w:rPr>
          <w:t>[1]</w:t>
        </w:r>
      </w:hyperlink>
      <w:r w:rsidRPr="005C59F9">
        <w:rPr>
          <w:rFonts w:ascii="Arial" w:eastAsia="Times New Roman" w:hAnsi="Arial" w:cs="Arial"/>
          <w:color w:val="000000" w:themeColor="text1"/>
          <w:sz w:val="17"/>
          <w:lang w:val="en-US" w:eastAsia="fr-FR"/>
        </w:rPr>
        <w:t> </w:t>
      </w:r>
      <w:r w:rsidRPr="005C59F9">
        <w:rPr>
          <w:rFonts w:ascii="Arial" w:eastAsia="Times New Roman" w:hAnsi="Arial" w:cs="Arial"/>
          <w:color w:val="000000" w:themeColor="text1"/>
          <w:sz w:val="17"/>
          <w:szCs w:val="17"/>
          <w:lang w:val="en-US" w:eastAsia="fr-FR"/>
        </w:rPr>
        <w:t>of</w:t>
      </w:r>
      <w:r w:rsidRPr="005C59F9">
        <w:rPr>
          <w:rFonts w:ascii="Arial" w:eastAsia="Times New Roman" w:hAnsi="Arial" w:cs="Arial"/>
          <w:color w:val="000000" w:themeColor="text1"/>
          <w:sz w:val="17"/>
          <w:lang w:val="en-US" w:eastAsia="fr-FR"/>
        </w:rPr>
        <w:t> </w:t>
      </w:r>
      <w:hyperlink r:id="rId7" w:tooltip="William Shakespeare" w:history="1">
        <w:r w:rsidRPr="005C59F9">
          <w:rPr>
            <w:rFonts w:ascii="Arial" w:eastAsia="Times New Roman" w:hAnsi="Arial" w:cs="Arial"/>
            <w:color w:val="000000" w:themeColor="text1"/>
            <w:sz w:val="17"/>
            <w:lang w:val="en-US" w:eastAsia="fr-FR"/>
          </w:rPr>
          <w:t>William Shakespeare</w:t>
        </w:r>
      </w:hyperlink>
      <w:r w:rsidRPr="005C59F9">
        <w:rPr>
          <w:rFonts w:ascii="Arial" w:eastAsia="Times New Roman" w:hAnsi="Arial" w:cs="Arial"/>
          <w:color w:val="000000" w:themeColor="text1"/>
          <w:sz w:val="17"/>
          <w:szCs w:val="17"/>
          <w:lang w:val="en-US" w:eastAsia="fr-FR"/>
        </w:rPr>
        <w:t>'s</w:t>
      </w:r>
      <w:r w:rsidRPr="005C59F9">
        <w:rPr>
          <w:rFonts w:ascii="Arial" w:eastAsia="Times New Roman" w:hAnsi="Arial" w:cs="Arial"/>
          <w:color w:val="000000" w:themeColor="text1"/>
          <w:sz w:val="17"/>
          <w:lang w:val="en-US" w:eastAsia="fr-FR"/>
        </w:rPr>
        <w:t> </w:t>
      </w:r>
      <w:hyperlink r:id="rId8" w:tooltip="Elizabethan drama" w:history="1">
        <w:r w:rsidRPr="005C59F9">
          <w:rPr>
            <w:rFonts w:ascii="Arial" w:eastAsia="Times New Roman" w:hAnsi="Arial" w:cs="Arial"/>
            <w:color w:val="000000" w:themeColor="text1"/>
            <w:sz w:val="17"/>
            <w:lang w:val="en-US" w:eastAsia="fr-FR"/>
          </w:rPr>
          <w:t>play</w:t>
        </w:r>
      </w:hyperlink>
      <w:r w:rsidRPr="005C59F9">
        <w:rPr>
          <w:rFonts w:ascii="Arial" w:eastAsia="Times New Roman" w:hAnsi="Arial" w:cs="Arial"/>
          <w:color w:val="000000" w:themeColor="text1"/>
          <w:sz w:val="17"/>
          <w:lang w:val="en-US" w:eastAsia="fr-FR"/>
        </w:rPr>
        <w:t> </w:t>
      </w:r>
      <w:hyperlink r:id="rId9" w:tooltip="Hamlet" w:history="1">
        <w:r w:rsidRPr="005C59F9">
          <w:rPr>
            <w:rFonts w:ascii="Arial" w:eastAsia="Times New Roman" w:hAnsi="Arial" w:cs="Arial"/>
            <w:i/>
            <w:iCs/>
            <w:color w:val="000000" w:themeColor="text1"/>
            <w:sz w:val="17"/>
            <w:lang w:val="en-US" w:eastAsia="fr-FR"/>
          </w:rPr>
          <w:t>Hamlet</w:t>
        </w:r>
      </w:hyperlink>
      <w:r w:rsidRPr="005C59F9">
        <w:rPr>
          <w:rFonts w:ascii="Arial" w:eastAsia="Times New Roman" w:hAnsi="Arial" w:cs="Arial"/>
          <w:color w:val="000000" w:themeColor="text1"/>
          <w:sz w:val="17"/>
          <w:szCs w:val="17"/>
          <w:lang w:val="en-US" w:eastAsia="fr-FR"/>
        </w:rPr>
        <w:t>.</w:t>
      </w:r>
    </w:p>
    <w:p w:rsidR="005C59F9" w:rsidRPr="00C2265D" w:rsidRDefault="005C59F9" w:rsidP="005C59F9">
      <w:pPr>
        <w:shd w:val="clear" w:color="auto" w:fill="FFFFFF"/>
        <w:spacing w:before="120" w:after="120" w:line="269" w:lineRule="atLeast"/>
        <w:rPr>
          <w:rFonts w:ascii="Arial" w:eastAsia="Times New Roman" w:hAnsi="Arial" w:cs="Arial"/>
          <w:color w:val="000000" w:themeColor="text1"/>
          <w:sz w:val="13"/>
          <w:szCs w:val="13"/>
          <w:vertAlign w:val="superscript"/>
          <w:lang w:val="en-US" w:eastAsia="fr-FR"/>
        </w:rPr>
      </w:pPr>
      <w:r w:rsidRPr="005C59F9">
        <w:rPr>
          <w:rFonts w:ascii="Arial" w:eastAsia="Times New Roman" w:hAnsi="Arial" w:cs="Arial"/>
          <w:color w:val="000000" w:themeColor="text1"/>
          <w:sz w:val="17"/>
          <w:szCs w:val="17"/>
          <w:lang w:val="en-US" w:eastAsia="fr-FR"/>
        </w:rPr>
        <w:t>In the speech, a despondent</w:t>
      </w:r>
      <w:r w:rsidRPr="005C59F9">
        <w:rPr>
          <w:rFonts w:ascii="Arial" w:eastAsia="Times New Roman" w:hAnsi="Arial" w:cs="Arial"/>
          <w:color w:val="000000" w:themeColor="text1"/>
          <w:sz w:val="17"/>
          <w:lang w:val="en-US" w:eastAsia="fr-FR"/>
        </w:rPr>
        <w:t> </w:t>
      </w:r>
      <w:hyperlink r:id="rId10" w:tooltip="Prince Hamlet" w:history="1">
        <w:r w:rsidRPr="005C59F9">
          <w:rPr>
            <w:rFonts w:ascii="Arial" w:eastAsia="Times New Roman" w:hAnsi="Arial" w:cs="Arial"/>
            <w:color w:val="000000" w:themeColor="text1"/>
            <w:sz w:val="17"/>
            <w:lang w:val="en-US" w:eastAsia="fr-FR"/>
          </w:rPr>
          <w:t>Prince Hamlet</w:t>
        </w:r>
      </w:hyperlink>
      <w:r w:rsidRPr="005C59F9">
        <w:rPr>
          <w:rFonts w:ascii="Arial" w:eastAsia="Times New Roman" w:hAnsi="Arial" w:cs="Arial"/>
          <w:color w:val="000000" w:themeColor="text1"/>
          <w:sz w:val="17"/>
          <w:lang w:val="en-US" w:eastAsia="fr-FR"/>
        </w:rPr>
        <w:t> </w:t>
      </w:r>
      <w:r w:rsidRPr="005C59F9">
        <w:rPr>
          <w:rFonts w:ascii="Arial" w:eastAsia="Times New Roman" w:hAnsi="Arial" w:cs="Arial"/>
          <w:color w:val="000000" w:themeColor="text1"/>
          <w:sz w:val="17"/>
          <w:szCs w:val="17"/>
          <w:lang w:val="en-US" w:eastAsia="fr-FR"/>
        </w:rPr>
        <w:t>contemplates death and</w:t>
      </w:r>
      <w:r w:rsidRPr="005C59F9">
        <w:rPr>
          <w:rFonts w:ascii="Arial" w:eastAsia="Times New Roman" w:hAnsi="Arial" w:cs="Arial"/>
          <w:color w:val="000000" w:themeColor="text1"/>
          <w:sz w:val="17"/>
          <w:lang w:val="en-US" w:eastAsia="fr-FR"/>
        </w:rPr>
        <w:t> </w:t>
      </w:r>
      <w:hyperlink r:id="rId11" w:tooltip="Suicide" w:history="1">
        <w:r w:rsidRPr="005C59F9">
          <w:rPr>
            <w:rFonts w:ascii="Arial" w:eastAsia="Times New Roman" w:hAnsi="Arial" w:cs="Arial"/>
            <w:color w:val="000000" w:themeColor="text1"/>
            <w:sz w:val="17"/>
            <w:lang w:val="en-US" w:eastAsia="fr-FR"/>
          </w:rPr>
          <w:t>suicide</w:t>
        </w:r>
      </w:hyperlink>
      <w:r w:rsidRPr="005C59F9">
        <w:rPr>
          <w:rFonts w:ascii="Arial" w:eastAsia="Times New Roman" w:hAnsi="Arial" w:cs="Arial"/>
          <w:color w:val="000000" w:themeColor="text1"/>
          <w:sz w:val="17"/>
          <w:lang w:val="en-US" w:eastAsia="fr-FR"/>
        </w:rPr>
        <w:t> </w:t>
      </w:r>
      <w:r w:rsidRPr="005C59F9">
        <w:rPr>
          <w:rFonts w:ascii="Arial" w:eastAsia="Times New Roman" w:hAnsi="Arial" w:cs="Arial"/>
          <w:color w:val="000000" w:themeColor="text1"/>
          <w:sz w:val="17"/>
          <w:szCs w:val="17"/>
          <w:lang w:val="en-US" w:eastAsia="fr-FR"/>
        </w:rPr>
        <w:t>while waiting for Ophelia, the love of his life. He bemoans the pains and unfairness of life but acknowledges the alternative might be still worse. The speech functions within the play to explain Hamlet's hesitation to directly and immediately avenge</w:t>
      </w:r>
      <w:r w:rsidRPr="005C59F9">
        <w:rPr>
          <w:rFonts w:ascii="Arial" w:eastAsia="Times New Roman" w:hAnsi="Arial" w:cs="Arial"/>
          <w:color w:val="000000" w:themeColor="text1"/>
          <w:sz w:val="17"/>
          <w:lang w:val="en-US" w:eastAsia="fr-FR"/>
        </w:rPr>
        <w:t> </w:t>
      </w:r>
      <w:hyperlink r:id="rId12" w:tooltip="King Hamlet" w:history="1">
        <w:r w:rsidRPr="005C59F9">
          <w:rPr>
            <w:rFonts w:ascii="Arial" w:eastAsia="Times New Roman" w:hAnsi="Arial" w:cs="Arial"/>
            <w:color w:val="000000" w:themeColor="text1"/>
            <w:sz w:val="17"/>
            <w:lang w:val="en-US" w:eastAsia="fr-FR"/>
          </w:rPr>
          <w:t>his father</w:t>
        </w:r>
      </w:hyperlink>
      <w:r w:rsidRPr="005C59F9">
        <w:rPr>
          <w:rFonts w:ascii="Arial" w:eastAsia="Times New Roman" w:hAnsi="Arial" w:cs="Arial"/>
          <w:color w:val="000000" w:themeColor="text1"/>
          <w:sz w:val="17"/>
          <w:szCs w:val="17"/>
          <w:lang w:val="en-US" w:eastAsia="fr-FR"/>
        </w:rPr>
        <w:t>'s murder (discovered in Act I) on his uncle, stepfather, and new</w:t>
      </w:r>
      <w:r w:rsidRPr="005C59F9">
        <w:rPr>
          <w:rFonts w:ascii="Arial" w:eastAsia="Times New Roman" w:hAnsi="Arial" w:cs="Arial"/>
          <w:color w:val="000000" w:themeColor="text1"/>
          <w:sz w:val="17"/>
          <w:lang w:val="en-US" w:eastAsia="fr-FR"/>
        </w:rPr>
        <w:t> </w:t>
      </w:r>
      <w:hyperlink r:id="rId13" w:tooltip="King Claudius" w:history="1">
        <w:r w:rsidRPr="005C59F9">
          <w:rPr>
            <w:rFonts w:ascii="Arial" w:eastAsia="Times New Roman" w:hAnsi="Arial" w:cs="Arial"/>
            <w:color w:val="000000" w:themeColor="text1"/>
            <w:sz w:val="17"/>
            <w:lang w:val="en-US" w:eastAsia="fr-FR"/>
          </w:rPr>
          <w:t>king Claudius</w:t>
        </w:r>
      </w:hyperlink>
      <w:r w:rsidRPr="005C59F9">
        <w:rPr>
          <w:rFonts w:ascii="Arial" w:eastAsia="Times New Roman" w:hAnsi="Arial" w:cs="Arial"/>
          <w:color w:val="000000" w:themeColor="text1"/>
          <w:sz w:val="17"/>
          <w:szCs w:val="17"/>
          <w:lang w:val="en-US" w:eastAsia="fr-FR"/>
        </w:rPr>
        <w:t>. Claudius and his minister</w:t>
      </w:r>
      <w:r w:rsidRPr="005C59F9">
        <w:rPr>
          <w:rFonts w:ascii="Arial" w:eastAsia="Times New Roman" w:hAnsi="Arial" w:cs="Arial"/>
          <w:color w:val="000000" w:themeColor="text1"/>
          <w:sz w:val="17"/>
          <w:lang w:val="en-US" w:eastAsia="fr-FR"/>
        </w:rPr>
        <w:t> </w:t>
      </w:r>
      <w:hyperlink r:id="rId14" w:tooltip="Polonius" w:history="1">
        <w:r w:rsidRPr="005C59F9">
          <w:rPr>
            <w:rFonts w:ascii="Arial" w:eastAsia="Times New Roman" w:hAnsi="Arial" w:cs="Arial"/>
            <w:color w:val="000000" w:themeColor="text1"/>
            <w:sz w:val="17"/>
            <w:lang w:val="en-US" w:eastAsia="fr-FR"/>
          </w:rPr>
          <w:t>Polonius</w:t>
        </w:r>
      </w:hyperlink>
      <w:r w:rsidRPr="005C59F9">
        <w:rPr>
          <w:rFonts w:ascii="Arial" w:eastAsia="Times New Roman" w:hAnsi="Arial" w:cs="Arial"/>
          <w:color w:val="000000" w:themeColor="text1"/>
          <w:sz w:val="17"/>
          <w:lang w:val="en-US" w:eastAsia="fr-FR"/>
        </w:rPr>
        <w:t> </w:t>
      </w:r>
      <w:r w:rsidRPr="005C59F9">
        <w:rPr>
          <w:rFonts w:ascii="Arial" w:eastAsia="Times New Roman" w:hAnsi="Arial" w:cs="Arial"/>
          <w:color w:val="000000" w:themeColor="text1"/>
          <w:sz w:val="17"/>
          <w:szCs w:val="17"/>
          <w:lang w:val="en-US" w:eastAsia="fr-FR"/>
        </w:rPr>
        <w:t>are preparing to eavesdrop on Hamlet's interaction with Ophelia.</w:t>
      </w:r>
    </w:p>
    <w:p w:rsidR="005C59F9" w:rsidRPr="00C2265D" w:rsidRDefault="005C59F9" w:rsidP="005C59F9">
      <w:pPr>
        <w:shd w:val="clear" w:color="auto" w:fill="FFFFFF"/>
        <w:spacing w:before="120" w:after="120" w:line="269" w:lineRule="atLeast"/>
        <w:rPr>
          <w:rFonts w:ascii="Arial" w:eastAsia="Times New Roman" w:hAnsi="Arial" w:cs="Arial"/>
          <w:color w:val="000000" w:themeColor="text1"/>
          <w:sz w:val="13"/>
          <w:szCs w:val="13"/>
          <w:vertAlign w:val="superscript"/>
          <w:lang w:val="en-US" w:eastAsia="fr-FR"/>
        </w:rPr>
      </w:pPr>
    </w:p>
    <w:p w:rsidR="005C59F9" w:rsidRPr="00C2265D" w:rsidRDefault="005C59F9" w:rsidP="005C59F9">
      <w:pPr>
        <w:shd w:val="clear" w:color="auto" w:fill="FFFFFF"/>
        <w:spacing w:before="120" w:after="120" w:line="269" w:lineRule="atLeast"/>
        <w:rPr>
          <w:rFonts w:ascii="Arial" w:eastAsia="Times New Roman" w:hAnsi="Arial" w:cs="Arial"/>
          <w:color w:val="000000" w:themeColor="text1"/>
          <w:sz w:val="13"/>
          <w:szCs w:val="13"/>
          <w:vertAlign w:val="superscript"/>
          <w:lang w:val="en-US" w:eastAsia="fr-FR"/>
        </w:rPr>
      </w:pPr>
    </w:p>
    <w:tbl>
      <w:tblPr>
        <w:tblStyle w:val="Grilledutableau"/>
        <w:tblW w:w="0" w:type="auto"/>
        <w:tblLook w:val="04A0"/>
      </w:tblPr>
      <w:tblGrid>
        <w:gridCol w:w="4606"/>
        <w:gridCol w:w="4626"/>
      </w:tblGrid>
      <w:tr w:rsidR="005C59F9" w:rsidTr="005C59F9">
        <w:tc>
          <w:tcPr>
            <w:tcW w:w="4606" w:type="dxa"/>
          </w:tcPr>
          <w:p w:rsidR="005C59F9" w:rsidRPr="005C59F9" w:rsidRDefault="00C2265D" w:rsidP="005C59F9">
            <w:pPr>
              <w:shd w:val="clear" w:color="auto" w:fill="FFFFFF"/>
              <w:spacing w:before="120" w:after="120" w:line="269" w:lineRule="atLeast"/>
              <w:rPr>
                <w:rFonts w:ascii="Arial" w:hAnsi="Arial" w:cs="Arial"/>
                <w:color w:val="252525"/>
                <w:sz w:val="17"/>
                <w:szCs w:val="17"/>
                <w:lang w:val="en-US"/>
              </w:rPr>
            </w:pPr>
            <w:r>
              <w:rPr>
                <w:rFonts w:ascii="Arial" w:hAnsi="Arial" w:cs="Arial"/>
                <w:color w:val="252525"/>
                <w:sz w:val="17"/>
                <w:szCs w:val="17"/>
                <w:shd w:val="clear" w:color="auto" w:fill="FFFFFF"/>
                <w:lang w:val="en-US"/>
              </w:rPr>
              <w:t xml:space="preserve">To be or not to be </w:t>
            </w:r>
            <w:r w:rsidR="005C59F9" w:rsidRPr="005C59F9">
              <w:rPr>
                <w:rFonts w:ascii="Arial" w:hAnsi="Arial" w:cs="Arial"/>
                <w:color w:val="252525"/>
                <w:sz w:val="17"/>
                <w:szCs w:val="17"/>
                <w:shd w:val="clear" w:color="auto" w:fill="FFFFFF"/>
                <w:lang w:val="en-US"/>
              </w:rPr>
              <w:t>that is the question</w:t>
            </w:r>
            <w:proofErr w:type="gramStart"/>
            <w:r w:rsidR="005C59F9" w:rsidRPr="005C59F9">
              <w:rPr>
                <w:rFonts w:ascii="Arial" w:hAnsi="Arial" w:cs="Arial"/>
                <w:color w:val="252525"/>
                <w:sz w:val="17"/>
                <w:szCs w:val="17"/>
                <w:shd w:val="clear" w:color="auto" w:fill="FFFFFF"/>
                <w:lang w:val="en-US"/>
              </w:rPr>
              <w:t>:</w:t>
            </w:r>
            <w:proofErr w:type="gramEnd"/>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Whether 'tis nobler in the mind to suffer</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The slings and arrows of outrageous fortune,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Or to take arms against a sea of troubles,</w:t>
            </w:r>
            <w:r w:rsidR="005C59F9" w:rsidRPr="005C59F9">
              <w:rPr>
                <w:rFonts w:ascii="Arial" w:hAnsi="Arial" w:cs="Arial"/>
                <w:color w:val="252525"/>
                <w:sz w:val="17"/>
                <w:szCs w:val="17"/>
                <w:lang w:val="en-US"/>
              </w:rPr>
              <w:br/>
            </w:r>
            <w:r w:rsidR="002207FE">
              <w:rPr>
                <w:rFonts w:ascii="Arial" w:hAnsi="Arial" w:cs="Arial"/>
                <w:color w:val="252525"/>
                <w:sz w:val="17"/>
                <w:szCs w:val="17"/>
                <w:shd w:val="clear" w:color="auto" w:fill="FFFFFF"/>
                <w:lang w:val="en-US"/>
              </w:rPr>
              <w:t>And, by opposing, end them?</w:t>
            </w:r>
            <w:r w:rsidR="005C59F9" w:rsidRPr="005C59F9">
              <w:rPr>
                <w:rFonts w:ascii="Arial" w:hAnsi="Arial" w:cs="Arial"/>
                <w:color w:val="252525"/>
                <w:sz w:val="17"/>
                <w:szCs w:val="17"/>
                <w:shd w:val="clear" w:color="auto" w:fill="FFFFFF"/>
                <w:lang w:val="en-US"/>
              </w:rPr>
              <w:t xml:space="preserve"> To die, to sleep</w:t>
            </w:r>
            <w:r>
              <w:rPr>
                <w:rFonts w:ascii="Arial" w:hAnsi="Arial" w:cs="Arial"/>
                <w:color w:val="252525"/>
                <w:sz w:val="17"/>
                <w:szCs w:val="17"/>
                <w:shd w:val="clear" w:color="auto" w:fill="FFFFFF"/>
                <w:lang w:val="en-US"/>
              </w:rPr>
              <w:t xml:space="preserve">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No more-and by a sleep to say we end</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The heartache and the thousand natural shocks</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That flesh is heir to-'tis a consummation</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Devoutly to be wished. To die, to sleep</w:t>
            </w:r>
            <w:r>
              <w:rPr>
                <w:rFonts w:ascii="Arial" w:hAnsi="Arial" w:cs="Arial"/>
                <w:color w:val="252525"/>
                <w:sz w:val="17"/>
                <w:szCs w:val="17"/>
                <w:shd w:val="clear" w:color="auto" w:fill="FFFFFF"/>
                <w:lang w:val="en-US"/>
              </w:rPr>
              <w:t xml:space="preserve">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To sleep, perchance to dream. Aye, there's the rub</w:t>
            </w:r>
            <w:proofErr w:type="gramStart"/>
            <w:r w:rsidR="005C59F9" w:rsidRPr="005C59F9">
              <w:rPr>
                <w:rFonts w:ascii="Arial" w:hAnsi="Arial" w:cs="Arial"/>
                <w:color w:val="252525"/>
                <w:sz w:val="17"/>
                <w:szCs w:val="17"/>
                <w:shd w:val="clear" w:color="auto" w:fill="FFFFFF"/>
                <w:lang w:val="en-US"/>
              </w:rPr>
              <w:t>,</w:t>
            </w:r>
            <w:proofErr w:type="gramEnd"/>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For in that sleep of death what dreams may come,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When we have shuffled off this mortal coil,</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Must give us pause. There's the respect</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That makes calamity of so long life.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For who would bear the whips and scorns of time,</w:t>
            </w:r>
            <w:r w:rsidR="005C59F9" w:rsidRPr="005C59F9">
              <w:rPr>
                <w:rFonts w:ascii="Arial" w:hAnsi="Arial" w:cs="Arial"/>
                <w:color w:val="252525"/>
                <w:sz w:val="17"/>
                <w:szCs w:val="17"/>
                <w:lang w:val="en-US"/>
              </w:rPr>
              <w:br/>
            </w:r>
            <w:proofErr w:type="spellStart"/>
            <w:r w:rsidR="005C59F9" w:rsidRPr="005C59F9">
              <w:rPr>
                <w:rFonts w:ascii="Arial" w:hAnsi="Arial" w:cs="Arial"/>
                <w:color w:val="252525"/>
                <w:sz w:val="17"/>
                <w:szCs w:val="17"/>
                <w:shd w:val="clear" w:color="auto" w:fill="FFFFFF"/>
                <w:lang w:val="en-US"/>
              </w:rPr>
              <w:t>Th</w:t>
            </w:r>
            <w:proofErr w:type="spellEnd"/>
            <w:r w:rsidR="005C59F9" w:rsidRPr="005C59F9">
              <w:rPr>
                <w:rFonts w:ascii="Arial" w:hAnsi="Arial" w:cs="Arial"/>
                <w:color w:val="252525"/>
                <w:sz w:val="17"/>
                <w:szCs w:val="17"/>
                <w:shd w:val="clear" w:color="auto" w:fill="FFFFFF"/>
                <w:lang w:val="en-US"/>
              </w:rPr>
              <w:t>' oppressor's wrong, the</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i/>
                <w:iCs/>
                <w:color w:val="252525"/>
                <w:sz w:val="17"/>
                <w:szCs w:val="17"/>
                <w:shd w:val="clear" w:color="auto" w:fill="FFFFFF"/>
                <w:lang w:val="en-US"/>
              </w:rPr>
              <w:t>proud</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color w:val="252525"/>
                <w:sz w:val="17"/>
                <w:szCs w:val="17"/>
                <w:shd w:val="clear" w:color="auto" w:fill="FFFFFF"/>
                <w:lang w:val="en-US"/>
              </w:rPr>
              <w:t xml:space="preserve">man's contumely,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The pangs of</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i/>
                <w:iCs/>
                <w:color w:val="252525"/>
                <w:sz w:val="17"/>
                <w:szCs w:val="17"/>
                <w:shd w:val="clear" w:color="auto" w:fill="FFFFFF"/>
                <w:lang w:val="en-US"/>
              </w:rPr>
              <w:t>despised</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color w:val="252525"/>
                <w:sz w:val="17"/>
                <w:szCs w:val="17"/>
                <w:shd w:val="clear" w:color="auto" w:fill="FFFFFF"/>
                <w:lang w:val="en-US"/>
              </w:rPr>
              <w:t xml:space="preserve">love, the law’s delay,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The insolence of office, and the spurns</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That patient merit of the unworthy takes,</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When he himself might his quietus make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 xml:space="preserve">With a bare bodkin? Who would </w:t>
            </w:r>
            <w:proofErr w:type="spellStart"/>
            <w:r w:rsidR="005C59F9" w:rsidRPr="005C59F9">
              <w:rPr>
                <w:rFonts w:ascii="Arial" w:hAnsi="Arial" w:cs="Arial"/>
                <w:color w:val="252525"/>
                <w:sz w:val="17"/>
                <w:szCs w:val="17"/>
                <w:shd w:val="clear" w:color="auto" w:fill="FFFFFF"/>
                <w:lang w:val="en-US"/>
              </w:rPr>
              <w:t>fardels</w:t>
            </w:r>
            <w:proofErr w:type="spellEnd"/>
            <w:r w:rsidR="005C59F9" w:rsidRPr="005C59F9">
              <w:rPr>
                <w:rFonts w:ascii="Arial" w:hAnsi="Arial" w:cs="Arial"/>
                <w:color w:val="252525"/>
                <w:sz w:val="17"/>
                <w:szCs w:val="17"/>
                <w:shd w:val="clear" w:color="auto" w:fill="FFFFFF"/>
                <w:lang w:val="en-US"/>
              </w:rPr>
              <w:t xml:space="preserve"> bear,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To grunt and sweat under a weary life,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But that the dread of something after death,</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The undiscovered country from whose bourn</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No traveler returns, puzzles the will</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And makes us rather bear those ills we have</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Than fly to others that we know not of?</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Thus conscience does make cowards of us all</w:t>
            </w:r>
            <w:proofErr w:type="gramStart"/>
            <w:r w:rsidR="005C59F9" w:rsidRPr="005C59F9">
              <w:rPr>
                <w:rFonts w:ascii="Arial" w:hAnsi="Arial" w:cs="Arial"/>
                <w:color w:val="252525"/>
                <w:sz w:val="17"/>
                <w:szCs w:val="17"/>
                <w:shd w:val="clear" w:color="auto" w:fill="FFFFFF"/>
                <w:lang w:val="en-US"/>
              </w:rPr>
              <w:t>,</w:t>
            </w:r>
            <w:proofErr w:type="gramEnd"/>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And thus the native hue of resolution</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 xml:space="preserve">Is </w:t>
            </w:r>
            <w:proofErr w:type="spellStart"/>
            <w:r w:rsidR="005C59F9" w:rsidRPr="005C59F9">
              <w:rPr>
                <w:rFonts w:ascii="Arial" w:hAnsi="Arial" w:cs="Arial"/>
                <w:color w:val="252525"/>
                <w:sz w:val="17"/>
                <w:szCs w:val="17"/>
                <w:shd w:val="clear" w:color="auto" w:fill="FFFFFF"/>
                <w:lang w:val="en-US"/>
              </w:rPr>
              <w:t>sicklied</w:t>
            </w:r>
            <w:proofErr w:type="spellEnd"/>
            <w:r w:rsidR="005C59F9" w:rsidRPr="005C59F9">
              <w:rPr>
                <w:rFonts w:ascii="Arial" w:hAnsi="Arial" w:cs="Arial"/>
                <w:color w:val="252525"/>
                <w:sz w:val="17"/>
                <w:szCs w:val="17"/>
                <w:shd w:val="clear" w:color="auto" w:fill="FFFFFF"/>
                <w:lang w:val="en-US"/>
              </w:rPr>
              <w:t xml:space="preserve"> o'er with the pale cast of thought,</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And enterprises of great</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i/>
                <w:iCs/>
                <w:color w:val="252525"/>
                <w:sz w:val="17"/>
                <w:szCs w:val="17"/>
                <w:shd w:val="clear" w:color="auto" w:fill="FFFFFF"/>
                <w:lang w:val="en-US"/>
              </w:rPr>
              <w:t>pitch</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color w:val="252525"/>
                <w:sz w:val="17"/>
                <w:szCs w:val="17"/>
                <w:shd w:val="clear" w:color="auto" w:fill="FFFFFF"/>
                <w:lang w:val="en-US"/>
              </w:rPr>
              <w:t xml:space="preserve">and moment, </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With this regard their currents turn</w:t>
            </w:r>
            <w:r w:rsidR="005C59F9" w:rsidRPr="005C59F9">
              <w:rPr>
                <w:rStyle w:val="apple-converted-space"/>
                <w:rFonts w:ascii="Arial" w:hAnsi="Arial" w:cs="Arial"/>
                <w:color w:val="252525"/>
                <w:sz w:val="17"/>
                <w:szCs w:val="17"/>
                <w:shd w:val="clear" w:color="auto" w:fill="FFFFFF"/>
                <w:lang w:val="en-US"/>
              </w:rPr>
              <w:t> </w:t>
            </w:r>
            <w:r w:rsidR="005C59F9" w:rsidRPr="005C59F9">
              <w:rPr>
                <w:rFonts w:ascii="Arial" w:hAnsi="Arial" w:cs="Arial"/>
                <w:i/>
                <w:iCs/>
                <w:color w:val="252525"/>
                <w:sz w:val="17"/>
                <w:szCs w:val="17"/>
                <w:shd w:val="clear" w:color="auto" w:fill="FFFFFF"/>
                <w:lang w:val="en-US"/>
              </w:rPr>
              <w:t>awry</w:t>
            </w:r>
            <w:r w:rsidR="005C59F9" w:rsidRPr="005C59F9">
              <w:rPr>
                <w:rFonts w:ascii="Arial" w:hAnsi="Arial" w:cs="Arial"/>
                <w:color w:val="252525"/>
                <w:sz w:val="17"/>
                <w:szCs w:val="17"/>
                <w:shd w:val="clear" w:color="auto" w:fill="FFFFFF"/>
                <w:lang w:val="en-US"/>
              </w:rPr>
              <w:t xml:space="preserve">, </w:t>
            </w:r>
            <w:r w:rsidR="005C59F9" w:rsidRPr="005C59F9">
              <w:rPr>
                <w:rFonts w:ascii="Arial" w:hAnsi="Arial" w:cs="Arial"/>
                <w:color w:val="252525"/>
                <w:sz w:val="17"/>
                <w:szCs w:val="17"/>
                <w:lang w:val="en-US"/>
              </w:rPr>
              <w:br/>
            </w:r>
            <w:r>
              <w:rPr>
                <w:rFonts w:ascii="Arial" w:hAnsi="Arial" w:cs="Arial"/>
                <w:color w:val="252525"/>
                <w:sz w:val="17"/>
                <w:szCs w:val="17"/>
                <w:shd w:val="clear" w:color="auto" w:fill="FFFFFF"/>
                <w:lang w:val="en-US"/>
              </w:rPr>
              <w:t xml:space="preserve">And lose the name of action. </w:t>
            </w:r>
            <w:r w:rsidR="005C59F9" w:rsidRPr="005C59F9">
              <w:rPr>
                <w:rFonts w:ascii="Arial" w:hAnsi="Arial" w:cs="Arial"/>
                <w:color w:val="252525"/>
                <w:sz w:val="17"/>
                <w:szCs w:val="17"/>
                <w:shd w:val="clear" w:color="auto" w:fill="FFFFFF"/>
                <w:lang w:val="en-US"/>
              </w:rPr>
              <w:t>Soft you now</w:t>
            </w:r>
            <w:proofErr w:type="gramStart"/>
            <w:r w:rsidR="005C59F9" w:rsidRPr="005C59F9">
              <w:rPr>
                <w:rFonts w:ascii="Arial" w:hAnsi="Arial" w:cs="Arial"/>
                <w:color w:val="252525"/>
                <w:sz w:val="17"/>
                <w:szCs w:val="17"/>
                <w:shd w:val="clear" w:color="auto" w:fill="FFFFFF"/>
                <w:lang w:val="en-US"/>
              </w:rPr>
              <w:t>,</w:t>
            </w:r>
            <w:proofErr w:type="gramEnd"/>
            <w:r w:rsidR="005C59F9" w:rsidRPr="005C59F9">
              <w:rPr>
                <w:rFonts w:ascii="Arial" w:hAnsi="Arial" w:cs="Arial"/>
                <w:color w:val="252525"/>
                <w:sz w:val="17"/>
                <w:szCs w:val="17"/>
                <w:lang w:val="en-US"/>
              </w:rPr>
              <w:br/>
            </w:r>
            <w:r>
              <w:rPr>
                <w:rFonts w:ascii="Arial" w:hAnsi="Arial" w:cs="Arial"/>
                <w:color w:val="252525"/>
                <w:sz w:val="17"/>
                <w:szCs w:val="17"/>
                <w:shd w:val="clear" w:color="auto" w:fill="FFFFFF"/>
                <w:lang w:val="en-US"/>
              </w:rPr>
              <w:t xml:space="preserve">The fair Ophelia. </w:t>
            </w:r>
            <w:r w:rsidR="005C59F9" w:rsidRPr="005C59F9">
              <w:rPr>
                <w:rFonts w:ascii="Arial" w:hAnsi="Arial" w:cs="Arial"/>
                <w:color w:val="252525"/>
                <w:sz w:val="17"/>
                <w:szCs w:val="17"/>
                <w:shd w:val="clear" w:color="auto" w:fill="FFFFFF"/>
                <w:lang w:val="en-US"/>
              </w:rPr>
              <w:t>Nymph, in thy orisons</w:t>
            </w:r>
            <w:r w:rsidR="005C59F9" w:rsidRPr="005C59F9">
              <w:rPr>
                <w:rFonts w:ascii="Arial" w:hAnsi="Arial" w:cs="Arial"/>
                <w:color w:val="252525"/>
                <w:sz w:val="17"/>
                <w:szCs w:val="17"/>
                <w:lang w:val="en-US"/>
              </w:rPr>
              <w:br/>
            </w:r>
            <w:r w:rsidR="005C59F9" w:rsidRPr="005C59F9">
              <w:rPr>
                <w:rFonts w:ascii="Arial" w:hAnsi="Arial" w:cs="Arial"/>
                <w:color w:val="252525"/>
                <w:sz w:val="17"/>
                <w:szCs w:val="17"/>
                <w:shd w:val="clear" w:color="auto" w:fill="FFFFFF"/>
                <w:lang w:val="en-US"/>
              </w:rPr>
              <w:t>Be all my sins remembered.</w:t>
            </w:r>
          </w:p>
          <w:p w:rsidR="005C59F9" w:rsidRPr="005C59F9" w:rsidRDefault="005C59F9" w:rsidP="005C59F9">
            <w:pPr>
              <w:rPr>
                <w:lang w:val="en-US"/>
              </w:rPr>
            </w:pPr>
          </w:p>
          <w:p w:rsidR="005C59F9" w:rsidRPr="005C59F9" w:rsidRDefault="005C59F9" w:rsidP="005C59F9">
            <w:pPr>
              <w:rPr>
                <w:lang w:val="en-US"/>
              </w:rPr>
            </w:pPr>
          </w:p>
          <w:p w:rsidR="005C59F9" w:rsidRDefault="005C59F9" w:rsidP="005C59F9">
            <w:pPr>
              <w:spacing w:before="120" w:after="120" w:line="269" w:lineRule="atLeast"/>
              <w:rPr>
                <w:rFonts w:ascii="Arial" w:hAnsi="Arial" w:cs="Arial"/>
                <w:color w:val="252525"/>
                <w:sz w:val="17"/>
                <w:szCs w:val="17"/>
                <w:lang w:val="en-US"/>
              </w:rPr>
            </w:pPr>
          </w:p>
        </w:tc>
        <w:tc>
          <w:tcPr>
            <w:tcW w:w="4606" w:type="dxa"/>
          </w:tcPr>
          <w:p w:rsidR="005C59F9" w:rsidRDefault="00C2265D" w:rsidP="005C59F9">
            <w:pPr>
              <w:spacing w:before="120" w:after="120" w:line="269" w:lineRule="atLeast"/>
              <w:rPr>
                <w:rFonts w:ascii="Arial" w:hAnsi="Arial" w:cs="Arial"/>
                <w:color w:val="252525"/>
                <w:sz w:val="17"/>
                <w:szCs w:val="17"/>
                <w:lang w:val="en-US"/>
              </w:rPr>
            </w:pPr>
            <w:r>
              <w:rPr>
                <w:noProof/>
                <w:lang w:eastAsia="fr-FR"/>
              </w:rPr>
              <w:drawing>
                <wp:inline distT="0" distB="0" distL="0" distR="0">
                  <wp:extent cx="2776599" cy="4480560"/>
                  <wp:effectExtent l="19050" t="0" r="4701" b="0"/>
                  <wp:docPr id="1" name="Image 1" descr="C:\Users\Minett\AppData\Local\Microsoft\Windows\Temporary Internet Files\Content.Word\to be or not to be characters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tt\AppData\Local\Microsoft\Windows\Temporary Internet Files\Content.Word\to be or not to be characters140.jpg"/>
                          <pic:cNvPicPr>
                            <a:picLocks noChangeAspect="1" noChangeArrowheads="1"/>
                          </pic:cNvPicPr>
                        </pic:nvPicPr>
                        <pic:blipFill>
                          <a:blip r:embed="rId15" cstate="print"/>
                          <a:srcRect/>
                          <a:stretch>
                            <a:fillRect/>
                          </a:stretch>
                        </pic:blipFill>
                        <pic:spPr bwMode="auto">
                          <a:xfrm>
                            <a:off x="0" y="0"/>
                            <a:ext cx="2779667" cy="4485511"/>
                          </a:xfrm>
                          <a:prstGeom prst="rect">
                            <a:avLst/>
                          </a:prstGeom>
                          <a:noFill/>
                          <a:ln w="9525">
                            <a:noFill/>
                            <a:miter lim="800000"/>
                            <a:headEnd/>
                            <a:tailEnd/>
                          </a:ln>
                        </pic:spPr>
                      </pic:pic>
                    </a:graphicData>
                  </a:graphic>
                </wp:inline>
              </w:drawing>
            </w:r>
          </w:p>
        </w:tc>
      </w:tr>
    </w:tbl>
    <w:p w:rsidR="005C59F9" w:rsidRPr="005C59F9" w:rsidRDefault="005C59F9" w:rsidP="005C59F9">
      <w:pPr>
        <w:shd w:val="clear" w:color="auto" w:fill="FFFFFF"/>
        <w:spacing w:before="120" w:after="120" w:line="269" w:lineRule="atLeast"/>
        <w:rPr>
          <w:lang w:val="en-US"/>
        </w:rPr>
      </w:pPr>
    </w:p>
    <w:sectPr w:rsidR="005C59F9" w:rsidRPr="005C59F9" w:rsidSect="00C2265D">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4B60"/>
    <w:multiLevelType w:val="multilevel"/>
    <w:tmpl w:val="0532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9F9"/>
    <w:rsid w:val="002207FE"/>
    <w:rsid w:val="00426D26"/>
    <w:rsid w:val="005C59F9"/>
    <w:rsid w:val="00633164"/>
    <w:rsid w:val="00A23FD6"/>
    <w:rsid w:val="00C226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26"/>
  </w:style>
  <w:style w:type="paragraph" w:styleId="Titre2">
    <w:name w:val="heading 2"/>
    <w:basedOn w:val="Normal"/>
    <w:link w:val="Titre2Car"/>
    <w:uiPriority w:val="9"/>
    <w:qFormat/>
    <w:rsid w:val="005C59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59F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C59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C59F9"/>
  </w:style>
  <w:style w:type="character" w:styleId="Lienhypertexte">
    <w:name w:val="Hyperlink"/>
    <w:basedOn w:val="Policepardfaut"/>
    <w:uiPriority w:val="99"/>
    <w:semiHidden/>
    <w:unhideWhenUsed/>
    <w:rsid w:val="005C59F9"/>
    <w:rPr>
      <w:color w:val="0000FF"/>
      <w:u w:val="single"/>
    </w:rPr>
  </w:style>
  <w:style w:type="character" w:customStyle="1" w:styleId="toctoggle">
    <w:name w:val="toctoggle"/>
    <w:basedOn w:val="Policepardfaut"/>
    <w:rsid w:val="005C59F9"/>
  </w:style>
  <w:style w:type="character" w:customStyle="1" w:styleId="tocnumber">
    <w:name w:val="tocnumber"/>
    <w:basedOn w:val="Policepardfaut"/>
    <w:rsid w:val="005C59F9"/>
  </w:style>
  <w:style w:type="character" w:customStyle="1" w:styleId="toctext">
    <w:name w:val="toctext"/>
    <w:basedOn w:val="Policepardfaut"/>
    <w:rsid w:val="005C59F9"/>
  </w:style>
  <w:style w:type="table" w:styleId="Grilledutableau">
    <w:name w:val="Table Grid"/>
    <w:basedOn w:val="TableauNormal"/>
    <w:uiPriority w:val="59"/>
    <w:rsid w:val="005C5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2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84106">
      <w:bodyDiv w:val="1"/>
      <w:marLeft w:val="0"/>
      <w:marRight w:val="0"/>
      <w:marTop w:val="0"/>
      <w:marBottom w:val="0"/>
      <w:divBdr>
        <w:top w:val="none" w:sz="0" w:space="0" w:color="auto"/>
        <w:left w:val="none" w:sz="0" w:space="0" w:color="auto"/>
        <w:bottom w:val="none" w:sz="0" w:space="0" w:color="auto"/>
        <w:right w:val="none" w:sz="0" w:space="0" w:color="auto"/>
      </w:divBdr>
      <w:divsChild>
        <w:div w:id="1941529429">
          <w:marLeft w:val="0"/>
          <w:marRight w:val="0"/>
          <w:marTop w:val="0"/>
          <w:marBottom w:val="0"/>
          <w:divBdr>
            <w:top w:val="single" w:sz="4" w:space="4" w:color="AAAAAA"/>
            <w:left w:val="single" w:sz="4" w:space="4" w:color="AAAAAA"/>
            <w:bottom w:val="single" w:sz="4" w:space="4" w:color="AAAAAA"/>
            <w:right w:val="single" w:sz="4" w:space="4"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izabethan_drama" TargetMode="External"/><Relationship Id="rId13" Type="http://schemas.openxmlformats.org/officeDocument/2006/relationships/hyperlink" Target="https://en.wikipedia.org/wiki/King_Claudius" TargetMode="External"/><Relationship Id="rId3" Type="http://schemas.openxmlformats.org/officeDocument/2006/relationships/settings" Target="settings.xml"/><Relationship Id="rId7" Type="http://schemas.openxmlformats.org/officeDocument/2006/relationships/hyperlink" Target="https://en.wikipedia.org/wiki/William_Shakespeare" TargetMode="External"/><Relationship Id="rId12" Type="http://schemas.openxmlformats.org/officeDocument/2006/relationships/hyperlink" Target="https://en.wikipedia.org/wiki/King_Haml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To_be,_or_not_to_be" TargetMode="External"/><Relationship Id="rId11" Type="http://schemas.openxmlformats.org/officeDocument/2006/relationships/hyperlink" Target="https://en.wikipedia.org/wiki/Suicide" TargetMode="External"/><Relationship Id="rId5" Type="http://schemas.openxmlformats.org/officeDocument/2006/relationships/hyperlink" Target="https://en.wikipedia.org/wiki/Soliloquy" TargetMode="External"/><Relationship Id="rId15" Type="http://schemas.openxmlformats.org/officeDocument/2006/relationships/image" Target="media/image1.jpeg"/><Relationship Id="rId10" Type="http://schemas.openxmlformats.org/officeDocument/2006/relationships/hyperlink" Target="https://en.wikipedia.org/wiki/Prince_Hamlet" TargetMode="External"/><Relationship Id="rId4" Type="http://schemas.openxmlformats.org/officeDocument/2006/relationships/webSettings" Target="webSettings.xml"/><Relationship Id="rId9" Type="http://schemas.openxmlformats.org/officeDocument/2006/relationships/hyperlink" Target="https://en.wikipedia.org/wiki/Hamlet" TargetMode="External"/><Relationship Id="rId14" Type="http://schemas.openxmlformats.org/officeDocument/2006/relationships/hyperlink" Target="https://en.wikipedia.org/wiki/Poloni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2446</Characters>
  <Application>Microsoft Office Word</Application>
  <DocSecurity>0</DocSecurity>
  <Lines>20</Lines>
  <Paragraphs>5</Paragraphs>
  <ScaleCrop>false</ScaleCrop>
  <Company>Hewlett-Packard Company</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Minett</dc:creator>
  <cp:lastModifiedBy>Minett</cp:lastModifiedBy>
  <cp:revision>3</cp:revision>
  <dcterms:created xsi:type="dcterms:W3CDTF">2016-07-05T07:57:00Z</dcterms:created>
  <dcterms:modified xsi:type="dcterms:W3CDTF">2016-07-05T08:13:00Z</dcterms:modified>
</cp:coreProperties>
</file>